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24"/>
          <w:szCs w:val="24"/>
          <w:lang w:eastAsia="en-US"/>
        </w:rPr>
        <w:id w:val="1083573616"/>
        <w:docPartObj>
          <w:docPartGallery w:val="Cover Pages"/>
          <w:docPartUnique/>
        </w:docPartObj>
      </w:sdtPr>
      <w:sdtEndPr>
        <w:rPr>
          <w:b/>
        </w:rPr>
      </w:sdtEndPr>
      <w:sdtContent>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r>
            <w:rPr>
              <w:rFonts w:asciiTheme="majorHAnsi" w:eastAsiaTheme="majorEastAsia" w:hAnsiTheme="majorHAnsi" w:cstheme="majorBidi"/>
              <w:noProof/>
              <w:sz w:val="24"/>
              <w:szCs w:val="24"/>
            </w:rPr>
            <mc:AlternateContent>
              <mc:Choice Requires="wps">
                <w:drawing>
                  <wp:anchor distT="0" distB="0" distL="114300" distR="114300" simplePos="0" relativeHeight="251670528" behindDoc="0" locked="0" layoutInCell="1" allowOverlap="1" wp14:anchorId="5D610673" wp14:editId="6E414051">
                    <wp:simplePos x="0" y="0"/>
                    <wp:positionH relativeFrom="column">
                      <wp:posOffset>-290195</wp:posOffset>
                    </wp:positionH>
                    <wp:positionV relativeFrom="paragraph">
                      <wp:posOffset>157480</wp:posOffset>
                    </wp:positionV>
                    <wp:extent cx="6334125" cy="4514850"/>
                    <wp:effectExtent l="0" t="0" r="952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514850"/>
                            </a:xfrm>
                            <a:prstGeom prst="rect">
                              <a:avLst/>
                            </a:prstGeom>
                            <a:solidFill>
                              <a:sysClr val="window" lastClr="FFFFFF"/>
                            </a:solidFill>
                            <a:ln w="6350">
                              <a:noFill/>
                            </a:ln>
                            <a:effectLst/>
                          </wps:spPr>
                          <wps:txbx>
                            <w:txbxContent>
                              <w:p w:rsidR="001470FD"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Расчетно-пояснительная записка к паспорту безопасности</w:t>
                                </w:r>
                              </w:p>
                              <w:p w:rsidR="001470FD"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Михайловского сельсовета</w:t>
                                </w:r>
                              </w:p>
                              <w:p w:rsidR="001470FD"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Рыльского района</w:t>
                                </w:r>
                              </w:p>
                              <w:p w:rsidR="001470FD" w:rsidRPr="00533AFE"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Курской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22.85pt;margin-top:12.4pt;width:498.75pt;height:3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" fillcolor="window" stroked="f" strokeweight=".5pt">
                    <v:path arrowok="t"/>
                    <v:textbox>
                      <w:txbxContent>
                        <w:p w:rsidR="001470FD"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Расчетно-пояснительная записка к паспорту безопасности</w:t>
                          </w:r>
                        </w:p>
                        <w:p w:rsidR="001470FD"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Михайловского сельсовета</w:t>
                          </w:r>
                        </w:p>
                        <w:p w:rsidR="001470FD"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Рыльского района</w:t>
                          </w:r>
                        </w:p>
                        <w:p w:rsidR="001470FD" w:rsidRPr="00533AFE" w:rsidRDefault="001470FD" w:rsidP="001470FD">
                          <w:pPr>
                            <w:widowControl w:val="0"/>
                            <w:spacing w:after="0" w:line="240" w:lineRule="auto"/>
                            <w:jc w:val="center"/>
                            <w:rPr>
                              <w:rFonts w:ascii="Times New Roman" w:hAnsi="Times New Roman" w:cs="Times New Roman"/>
                              <w:sz w:val="72"/>
                              <w:szCs w:val="72"/>
                            </w:rPr>
                          </w:pPr>
                          <w:r>
                            <w:rPr>
                              <w:rFonts w:ascii="Times New Roman" w:hAnsi="Times New Roman" w:cs="Times New Roman"/>
                              <w:sz w:val="72"/>
                              <w:szCs w:val="72"/>
                            </w:rPr>
                            <w:t>Курской области</w:t>
                          </w:r>
                        </w:p>
                      </w:txbxContent>
                    </v:textbox>
                  </v:shape>
                </w:pict>
              </mc:Fallback>
            </mc:AlternateContent>
          </w: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r>
            <w:rPr>
              <w:rFonts w:asciiTheme="majorHAnsi" w:eastAsiaTheme="majorEastAsia" w:hAnsiTheme="majorHAnsi" w:cstheme="majorBidi"/>
              <w:b/>
              <w:noProof/>
              <w:sz w:val="28"/>
              <w:szCs w:val="28"/>
            </w:rPr>
            <w:drawing>
              <wp:anchor distT="0" distB="0" distL="114300" distR="114300" simplePos="0" relativeHeight="251675648" behindDoc="0" locked="0" layoutInCell="1" allowOverlap="1" wp14:anchorId="584D5BC2" wp14:editId="2AC616E4">
                <wp:simplePos x="0" y="0"/>
                <wp:positionH relativeFrom="column">
                  <wp:posOffset>1969770</wp:posOffset>
                </wp:positionH>
                <wp:positionV relativeFrom="paragraph">
                  <wp:posOffset>151765</wp:posOffset>
                </wp:positionV>
                <wp:extent cx="1717675" cy="2298065"/>
                <wp:effectExtent l="0" t="0" r="0" b="6985"/>
                <wp:wrapNone/>
                <wp:docPr id="25" name="Рисунок 25" descr="Описание: Emblem of the Russian Ministry of Extraordinary Situations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the Russian Ministry of Extraordinary Situations (b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229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r>
            <w:rPr>
              <w:rFonts w:asciiTheme="majorHAnsi" w:eastAsiaTheme="majorEastAsia" w:hAnsiTheme="majorHAnsi" w:cstheme="majorBidi"/>
              <w:noProof/>
              <w:sz w:val="24"/>
              <w:szCs w:val="24"/>
            </w:rPr>
            <w:drawing>
              <wp:anchor distT="0" distB="0" distL="114300" distR="114300" simplePos="0" relativeHeight="251674624" behindDoc="0" locked="0" layoutInCell="1" allowOverlap="1" wp14:anchorId="0C68F482" wp14:editId="3178E43D">
                <wp:simplePos x="0" y="0"/>
                <wp:positionH relativeFrom="column">
                  <wp:posOffset>3141345</wp:posOffset>
                </wp:positionH>
                <wp:positionV relativeFrom="paragraph">
                  <wp:posOffset>5660390</wp:posOffset>
                </wp:positionV>
                <wp:extent cx="1717675" cy="2298065"/>
                <wp:effectExtent l="0" t="0" r="0" b="6985"/>
                <wp:wrapNone/>
                <wp:docPr id="24" name="Рисунок 24" descr="Описание: Emblem of the Russian Ministry of Extraordinary Situations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the Russian Ministry of Extraordinary Situations (b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2298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24"/>
              <w:szCs w:val="24"/>
            </w:rPr>
            <w:drawing>
              <wp:anchor distT="0" distB="0" distL="114300" distR="114300" simplePos="0" relativeHeight="251672576" behindDoc="0" locked="0" layoutInCell="1" allowOverlap="1" wp14:anchorId="05D8B6CE" wp14:editId="65E9AA9D">
                <wp:simplePos x="0" y="0"/>
                <wp:positionH relativeFrom="column">
                  <wp:posOffset>3141345</wp:posOffset>
                </wp:positionH>
                <wp:positionV relativeFrom="paragraph">
                  <wp:posOffset>5660390</wp:posOffset>
                </wp:positionV>
                <wp:extent cx="1717675" cy="2298065"/>
                <wp:effectExtent l="0" t="0" r="0" b="6985"/>
                <wp:wrapNone/>
                <wp:docPr id="14" name="Рисунок 14" descr="Описание: Emblem of the Russian Ministry of Extraordinary Situations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the Russian Ministry of Extraordinary Situations (b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229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r>
            <w:rPr>
              <w:rFonts w:asciiTheme="majorHAnsi" w:eastAsiaTheme="majorEastAsia" w:hAnsiTheme="majorHAnsi" w:cstheme="majorBidi"/>
              <w:noProof/>
              <w:sz w:val="24"/>
              <w:szCs w:val="24"/>
            </w:rPr>
            <w:drawing>
              <wp:anchor distT="0" distB="0" distL="114300" distR="114300" simplePos="0" relativeHeight="251673600" behindDoc="0" locked="0" layoutInCell="1" allowOverlap="1" wp14:anchorId="50434890" wp14:editId="40439BFF">
                <wp:simplePos x="0" y="0"/>
                <wp:positionH relativeFrom="column">
                  <wp:posOffset>3141345</wp:posOffset>
                </wp:positionH>
                <wp:positionV relativeFrom="paragraph">
                  <wp:posOffset>5660390</wp:posOffset>
                </wp:positionV>
                <wp:extent cx="1717675" cy="2298065"/>
                <wp:effectExtent l="0" t="0" r="0" b="6985"/>
                <wp:wrapNone/>
                <wp:docPr id="15" name="Рисунок 15" descr="Описание: Emblem of the Russian Ministry of Extraordinary Situations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the Russian Ministry of Extraordinary Situations (b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229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FD" w:rsidRDefault="001470FD" w:rsidP="001470FD">
          <w:pPr>
            <w:pStyle w:val="a4"/>
            <w:rPr>
              <w:rFonts w:asciiTheme="majorHAnsi" w:eastAsiaTheme="majorEastAsia" w:hAnsiTheme="majorHAnsi" w:cstheme="majorBidi"/>
              <w:sz w:val="24"/>
              <w:szCs w:val="24"/>
              <w:lang w:eastAsia="en-US"/>
            </w:rPr>
          </w:pPr>
          <w:r>
            <w:rPr>
              <w:rFonts w:asciiTheme="majorHAnsi" w:eastAsiaTheme="majorEastAsia" w:hAnsiTheme="majorHAnsi" w:cstheme="majorBidi"/>
              <w:noProof/>
              <w:sz w:val="24"/>
              <w:szCs w:val="24"/>
            </w:rPr>
            <w:drawing>
              <wp:anchor distT="0" distB="0" distL="114300" distR="114300" simplePos="0" relativeHeight="251671552" behindDoc="0" locked="0" layoutInCell="1" allowOverlap="1" wp14:anchorId="7CC45DC0" wp14:editId="144D7FF8">
                <wp:simplePos x="0" y="0"/>
                <wp:positionH relativeFrom="column">
                  <wp:posOffset>3141345</wp:posOffset>
                </wp:positionH>
                <wp:positionV relativeFrom="paragraph">
                  <wp:posOffset>5660390</wp:posOffset>
                </wp:positionV>
                <wp:extent cx="1717675" cy="2298065"/>
                <wp:effectExtent l="0" t="0" r="0" b="6985"/>
                <wp:wrapNone/>
                <wp:docPr id="6" name="Рисунок 6" descr="Описание: Emblem of the Russian Ministry of Extraordinary Situations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mblem of the Russian Ministry of Extraordinary Situations (bi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7675" cy="2298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470FD" w:rsidRDefault="001470FD" w:rsidP="001470FD">
          <w:pPr>
            <w:pStyle w:val="a4"/>
            <w:rPr>
              <w:rFonts w:asciiTheme="majorHAnsi" w:eastAsiaTheme="majorEastAsia" w:hAnsiTheme="majorHAnsi" w:cstheme="majorBidi"/>
              <w:sz w:val="24"/>
              <w:szCs w:val="24"/>
              <w:lang w:eastAsia="en-US"/>
            </w:rPr>
          </w:pPr>
        </w:p>
        <w:p w:rsidR="001C371E" w:rsidRPr="001470FD" w:rsidRDefault="00540329" w:rsidP="001470FD">
          <w:pPr>
            <w:pStyle w:val="a4"/>
            <w:jc w:val="right"/>
            <w:rPr>
              <w:rFonts w:asciiTheme="majorHAnsi" w:eastAsiaTheme="majorEastAsia" w:hAnsiTheme="majorHAnsi" w:cstheme="majorBidi"/>
              <w:b/>
              <w:sz w:val="24"/>
              <w:szCs w:val="24"/>
              <w:lang w:eastAsia="en-US"/>
            </w:rPr>
          </w:pPr>
          <w:r w:rsidRPr="001470FD">
            <w:rPr>
              <w:rFonts w:asciiTheme="majorHAnsi" w:eastAsiaTheme="majorEastAsia" w:hAnsiTheme="majorHAnsi" w:cstheme="majorBidi"/>
              <w:b/>
              <w:sz w:val="24"/>
              <w:szCs w:val="24"/>
              <w:lang w:eastAsia="en-US"/>
            </w:rPr>
            <mc:AlternateContent>
              <mc:Choice Requires="wps">
                <w:drawing>
                  <wp:anchor distT="0" distB="0" distL="114300" distR="114300" simplePos="0" relativeHeight="251665408" behindDoc="0" locked="0" layoutInCell="0" allowOverlap="1" wp14:anchorId="7C331240" wp14:editId="4E501431">
                    <wp:simplePos x="0" y="0"/>
                    <wp:positionH relativeFrom="page">
                      <wp:align>center</wp:align>
                    </wp:positionH>
                    <wp:positionV relativeFrom="page">
                      <wp:align>bottom</wp:align>
                    </wp:positionV>
                    <wp:extent cx="8161020" cy="817880"/>
                    <wp:effectExtent l="0" t="0" r="0" b="5080"/>
                    <wp:wrapNone/>
                    <wp:docPr id="1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Прямоугольник 2" o:spid="_x0000_s1026" style="position:absolute;margin-left:0;margin-top:0;width:642.6pt;height:64.4pt;z-index:25166540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" o:allowincell="f" fillcolor="#4bacc6 [3208]" strokecolor="#4f81bd [3204]">
                    <w10:wrap anchorx="page" anchory="page"/>
                  </v:rect>
                </w:pict>
              </mc:Fallback>
            </mc:AlternateContent>
          </w:r>
          <w:r w:rsidRPr="001470FD">
            <w:rPr>
              <w:rFonts w:asciiTheme="majorHAnsi" w:eastAsiaTheme="majorEastAsia" w:hAnsiTheme="majorHAnsi" w:cstheme="majorBidi"/>
              <w:b/>
              <w:sz w:val="24"/>
              <w:szCs w:val="24"/>
              <w:lang w:eastAsia="en-US"/>
            </w:rPr>
            <mc:AlternateContent>
              <mc:Choice Requires="wps">
                <w:drawing>
                  <wp:anchor distT="0" distB="0" distL="114300" distR="114300" simplePos="0" relativeHeight="251668480" behindDoc="0" locked="0" layoutInCell="0" allowOverlap="1" wp14:anchorId="712367DA" wp14:editId="7653FE0B">
                    <wp:simplePos x="0" y="0"/>
                    <wp:positionH relativeFrom="leftMargin">
                      <wp:align>center</wp:align>
                    </wp:positionH>
                    <wp:positionV relativeFrom="page">
                      <wp:align>center</wp:align>
                    </wp:positionV>
                    <wp:extent cx="90805" cy="10556240"/>
                    <wp:effectExtent l="0" t="0" r="4445" b="5080"/>
                    <wp:wrapNone/>
                    <wp:docPr id="1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Прямоугольник 5" o:spid="_x0000_s1026" style="position:absolute;margin-left:0;margin-top:0;width:7.15pt;height:831.2pt;z-index:25166848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" o:allowincell="f" strokecolor="#4f81bd [3204]">
                    <w10:wrap anchorx="margin" anchory="page"/>
                  </v:rect>
                </w:pict>
              </mc:Fallback>
            </mc:AlternateContent>
          </w:r>
          <w:r w:rsidRPr="001470FD">
            <w:rPr>
              <w:rFonts w:asciiTheme="majorHAnsi" w:eastAsiaTheme="majorEastAsia" w:hAnsiTheme="majorHAnsi" w:cstheme="majorBidi"/>
              <w:b/>
              <w:sz w:val="24"/>
              <w:szCs w:val="24"/>
              <w:lang w:eastAsia="en-US"/>
            </w:rPr>
            <mc:AlternateContent>
              <mc:Choice Requires="wps">
                <w:drawing>
                  <wp:anchor distT="0" distB="0" distL="114300" distR="114300" simplePos="0" relativeHeight="251667456" behindDoc="0" locked="0" layoutInCell="0" allowOverlap="1" wp14:anchorId="0F45E2E9" wp14:editId="071EC250">
                    <wp:simplePos x="0" y="0"/>
                    <wp:positionH relativeFrom="rightMargin">
                      <wp:align>center</wp:align>
                    </wp:positionH>
                    <wp:positionV relativeFrom="page">
                      <wp:align>center</wp:align>
                    </wp:positionV>
                    <wp:extent cx="90805" cy="10556240"/>
                    <wp:effectExtent l="0" t="0" r="4445" b="5080"/>
                    <wp:wrapNone/>
                    <wp:docPr id="1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Прямоугольник 4" o:spid="_x0000_s1026" style="position:absolute;margin-left:0;margin-top:0;width:7.15pt;height:831.2pt;z-index:25166745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" o:allowincell="f" strokecolor="#4f81bd [3204]">
                    <w10:wrap anchorx="margin" anchory="page"/>
                  </v:rect>
                </w:pict>
              </mc:Fallback>
            </mc:AlternateContent>
          </w:r>
          <w:r w:rsidRPr="001470FD">
            <w:rPr>
              <w:rFonts w:asciiTheme="majorHAnsi" w:eastAsiaTheme="majorEastAsia" w:hAnsiTheme="majorHAnsi" w:cstheme="majorBidi"/>
              <w:b/>
              <w:sz w:val="24"/>
              <w:szCs w:val="24"/>
              <w:lang w:eastAsia="en-US"/>
            </w:rPr>
            <mc:AlternateContent>
              <mc:Choice Requires="wps">
                <w:drawing>
                  <wp:anchor distT="0" distB="0" distL="114300" distR="114300" simplePos="0" relativeHeight="251666432" behindDoc="0" locked="0" layoutInCell="0" allowOverlap="1" wp14:anchorId="42113D58" wp14:editId="2A6B4158">
                    <wp:simplePos x="0" y="0"/>
                    <wp:positionH relativeFrom="page">
                      <wp:align>center</wp:align>
                    </wp:positionH>
                    <wp:positionV relativeFrom="topMargin">
                      <wp:align>top</wp:align>
                    </wp:positionV>
                    <wp:extent cx="8161020" cy="822960"/>
                    <wp:effectExtent l="0" t="0" r="0" b="0"/>
                    <wp:wrapNone/>
                    <wp:docPr id="1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Прямоугольник 3" o:spid="_x0000_s1026" style="position:absolute;margin-left:0;margin-top:0;width:642.6pt;height:64.8pt;z-index:25166643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" o:allowincell="f" fillcolor="#4bacc6 [3208]" strokecolor="#4f81bd [3204]">
                    <w10:wrap anchorx="page" anchory="margin"/>
                  </v:rect>
                </w:pict>
              </mc:Fallback>
            </mc:AlternateContent>
          </w:r>
          <w:r w:rsidR="001470FD" w:rsidRPr="001470FD">
            <w:rPr>
              <w:rFonts w:asciiTheme="majorHAnsi" w:eastAsiaTheme="majorEastAsia" w:hAnsiTheme="majorHAnsi" w:cstheme="majorBidi"/>
              <w:b/>
              <w:sz w:val="24"/>
              <w:szCs w:val="24"/>
              <w:lang w:eastAsia="en-US"/>
            </w:rPr>
            <w:t>г. Курск 2017</w:t>
          </w:r>
          <w:r w:rsidR="001470FD">
            <w:rPr>
              <w:rFonts w:asciiTheme="majorHAnsi" w:eastAsiaTheme="majorEastAsia" w:hAnsiTheme="majorHAnsi" w:cstheme="majorBidi"/>
              <w:sz w:val="24"/>
              <w:szCs w:val="24"/>
              <w:lang w:eastAsia="en-US"/>
            </w:rPr>
            <w:t xml:space="preserve"> </w:t>
          </w:r>
          <w:r w:rsidR="001470FD" w:rsidRPr="001470FD">
            <w:rPr>
              <w:rFonts w:asciiTheme="majorHAnsi" w:eastAsiaTheme="majorEastAsia" w:hAnsiTheme="majorHAnsi" w:cstheme="majorBidi"/>
              <w:b/>
              <w:sz w:val="24"/>
              <w:szCs w:val="24"/>
              <w:lang w:eastAsia="en-US"/>
            </w:rPr>
            <w:t>г.</w:t>
          </w:r>
        </w:p>
      </w:sdtContent>
    </w:sdt>
    <w:p w:rsidR="001C371E" w:rsidRDefault="00862A87" w:rsidP="001C371E">
      <w:pPr>
        <w:widowControl w:val="0"/>
        <w:jc w:val="center"/>
        <w:rPr>
          <w:rFonts w:asciiTheme="majorHAnsi" w:eastAsiaTheme="majorEastAsia" w:hAnsiTheme="majorHAnsi" w:cstheme="majorBidi"/>
          <w:b/>
          <w:sz w:val="28"/>
          <w:szCs w:val="28"/>
        </w:rPr>
      </w:pPr>
      <w:r w:rsidRPr="00540329">
        <w:rPr>
          <w:rFonts w:asciiTheme="majorHAnsi" w:eastAsiaTheme="majorEastAsia" w:hAnsiTheme="majorHAnsi" w:cstheme="majorBidi"/>
          <w:b/>
          <w:sz w:val="28"/>
          <w:szCs w:val="28"/>
        </w:rPr>
        <w:lastRenderedPageBreak/>
        <w:t>Аннотация</w:t>
      </w:r>
    </w:p>
    <w:p w:rsidR="00862A87" w:rsidRPr="00862A87" w:rsidRDefault="00862A87" w:rsidP="001C371E">
      <w:pPr>
        <w:widowControl w:val="0"/>
        <w:spacing w:after="0" w:line="240" w:lineRule="auto"/>
        <w:ind w:firstLine="709"/>
        <w:jc w:val="both"/>
        <w:rPr>
          <w:rFonts w:ascii="Times New Roman" w:hAnsi="Times New Roman" w:cs="Times New Roman"/>
          <w:sz w:val="24"/>
          <w:szCs w:val="24"/>
        </w:rPr>
      </w:pPr>
      <w:proofErr w:type="gramStart"/>
      <w:r w:rsidRPr="00862A87">
        <w:rPr>
          <w:rFonts w:ascii="Times New Roman" w:hAnsi="Times New Roman" w:cs="Times New Roman"/>
          <w:sz w:val="24"/>
          <w:szCs w:val="24"/>
        </w:rPr>
        <w:t xml:space="preserve">Паспорт безопасности территории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Рыльского района Курской области разработан в соответствии с Указом Президента Российской Федерации от 11 июля 2004 года № 868 «Вопросы Министерства Российской федерации по делам гражданской оборона, чрезвычайным ситуациям и ликвидации последствий стихийных бедствий», решением совместного заседания Совета безопасности Российской Федерации и президиума Государственного совета Российской Федерации от 13 ноября 2003 года «О мерах по обеспечению</w:t>
      </w:r>
      <w:proofErr w:type="gramEnd"/>
      <w:r w:rsidRPr="00862A87">
        <w:rPr>
          <w:rFonts w:ascii="Times New Roman" w:hAnsi="Times New Roman" w:cs="Times New Roman"/>
          <w:sz w:val="24"/>
          <w:szCs w:val="24"/>
        </w:rPr>
        <w:t xml:space="preserve"> защищенности критически важных для национальной безопасности объектов инфраструктуры и населения страны от угроз техногенного, природного характера и террористических проявлений, а также на основании требований приказа МЧС России от 25 октября 2004 года № 484 «Об утверждении типового паспорта безопасности субъектов Российской Федерации и муниципальных образований».</w:t>
      </w:r>
    </w:p>
    <w:p w:rsidR="00862A87" w:rsidRPr="00862A87" w:rsidRDefault="00862A87" w:rsidP="00540329">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Паспорт безопасности территории сельсовета разработан для решения следующих задач:</w:t>
      </w:r>
    </w:p>
    <w:p w:rsidR="00862A87" w:rsidRPr="00862A87" w:rsidRDefault="00862A87" w:rsidP="00167456">
      <w:pPr>
        <w:numPr>
          <w:ilvl w:val="0"/>
          <w:numId w:val="1"/>
        </w:numPr>
        <w:spacing w:after="0" w:line="240" w:lineRule="auto"/>
        <w:contextualSpacing/>
        <w:jc w:val="both"/>
        <w:rPr>
          <w:rFonts w:ascii="Times New Roman" w:hAnsi="Times New Roman" w:cs="Times New Roman"/>
          <w:sz w:val="24"/>
          <w:szCs w:val="24"/>
        </w:rPr>
      </w:pPr>
      <w:r w:rsidRPr="00862A87">
        <w:rPr>
          <w:rFonts w:ascii="Times New Roman" w:hAnsi="Times New Roman" w:cs="Times New Roman"/>
          <w:sz w:val="24"/>
          <w:szCs w:val="24"/>
        </w:rPr>
        <w:t>определения возможных чрезвычайных ситуаций;</w:t>
      </w:r>
    </w:p>
    <w:p w:rsidR="00862A87" w:rsidRPr="00862A87" w:rsidRDefault="00862A87" w:rsidP="00167456">
      <w:pPr>
        <w:numPr>
          <w:ilvl w:val="0"/>
          <w:numId w:val="1"/>
        </w:numPr>
        <w:spacing w:after="0" w:line="240" w:lineRule="auto"/>
        <w:contextualSpacing/>
        <w:jc w:val="both"/>
        <w:rPr>
          <w:rFonts w:ascii="Times New Roman" w:hAnsi="Times New Roman" w:cs="Times New Roman"/>
          <w:sz w:val="24"/>
          <w:szCs w:val="24"/>
        </w:rPr>
      </w:pPr>
      <w:r w:rsidRPr="00862A87">
        <w:rPr>
          <w:rFonts w:ascii="Times New Roman" w:hAnsi="Times New Roman" w:cs="Times New Roman"/>
          <w:sz w:val="24"/>
          <w:szCs w:val="24"/>
        </w:rPr>
        <w:t>оценка возможных последствий чрезвычайных ситуаций;</w:t>
      </w:r>
    </w:p>
    <w:p w:rsidR="00862A87" w:rsidRPr="00862A87" w:rsidRDefault="00862A87" w:rsidP="00167456">
      <w:pPr>
        <w:numPr>
          <w:ilvl w:val="0"/>
          <w:numId w:val="1"/>
        </w:numPr>
        <w:spacing w:after="0" w:line="240" w:lineRule="auto"/>
        <w:contextualSpacing/>
        <w:jc w:val="both"/>
        <w:rPr>
          <w:rFonts w:ascii="Times New Roman" w:hAnsi="Times New Roman" w:cs="Times New Roman"/>
          <w:sz w:val="24"/>
          <w:szCs w:val="24"/>
        </w:rPr>
      </w:pPr>
      <w:r w:rsidRPr="00862A87">
        <w:rPr>
          <w:rFonts w:ascii="Times New Roman" w:hAnsi="Times New Roman" w:cs="Times New Roman"/>
          <w:sz w:val="24"/>
          <w:szCs w:val="24"/>
        </w:rPr>
        <w:t>разработка мероприятий по снижению риска и смягчению последствий ЧС на территории сельсовета; оценки</w:t>
      </w:r>
    </w:p>
    <w:p w:rsidR="00862A87" w:rsidRPr="00862A87" w:rsidRDefault="00862A87" w:rsidP="00167456">
      <w:pPr>
        <w:numPr>
          <w:ilvl w:val="0"/>
          <w:numId w:val="1"/>
        </w:numPr>
        <w:spacing w:after="0" w:line="240" w:lineRule="auto"/>
        <w:contextualSpacing/>
        <w:jc w:val="both"/>
        <w:rPr>
          <w:rFonts w:ascii="Times New Roman" w:hAnsi="Times New Roman" w:cs="Times New Roman"/>
          <w:sz w:val="24"/>
          <w:szCs w:val="24"/>
        </w:rPr>
      </w:pPr>
      <w:r w:rsidRPr="00862A87">
        <w:rPr>
          <w:rFonts w:ascii="Times New Roman" w:hAnsi="Times New Roman" w:cs="Times New Roman"/>
          <w:sz w:val="24"/>
          <w:szCs w:val="24"/>
        </w:rPr>
        <w:t>состояния работ по предупреждению ЧС и готовности к ликвидации ЧС.</w:t>
      </w:r>
    </w:p>
    <w:p w:rsidR="000A7036" w:rsidRDefault="000A7036" w:rsidP="00167456">
      <w:pPr>
        <w:pStyle w:val="a9"/>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Расчетно-пояснительная записка составлена с целью </w:t>
      </w:r>
      <w:proofErr w:type="gramStart"/>
      <w:r w:rsidRPr="000A7036">
        <w:rPr>
          <w:rFonts w:ascii="Times New Roman" w:hAnsi="Times New Roman" w:cs="Times New Roman"/>
          <w:sz w:val="24"/>
          <w:szCs w:val="24"/>
        </w:rPr>
        <w:t xml:space="preserve">определения степени промышленной опасности </w:t>
      </w:r>
      <w:r w:rsidR="001C371E">
        <w:rPr>
          <w:rFonts w:ascii="Times New Roman" w:hAnsi="Times New Roman" w:cs="Times New Roman"/>
          <w:sz w:val="24"/>
          <w:szCs w:val="24"/>
        </w:rPr>
        <w:t>Михайловс</w:t>
      </w:r>
      <w:r>
        <w:rPr>
          <w:rFonts w:ascii="Times New Roman" w:hAnsi="Times New Roman" w:cs="Times New Roman"/>
          <w:sz w:val="24"/>
          <w:szCs w:val="24"/>
        </w:rPr>
        <w:t>кого сельсовета Рыльского района Курской области</w:t>
      </w:r>
      <w:proofErr w:type="gramEnd"/>
      <w:r w:rsidRPr="000A7036">
        <w:rPr>
          <w:rFonts w:ascii="Times New Roman" w:hAnsi="Times New Roman" w:cs="Times New Roman"/>
          <w:sz w:val="24"/>
          <w:szCs w:val="24"/>
        </w:rPr>
        <w:t xml:space="preserve"> путем качественной и количественной оценки рисков. Результаты оценки рисков подразумевают: </w:t>
      </w:r>
    </w:p>
    <w:p w:rsidR="000A7036" w:rsidRDefault="000A7036" w:rsidP="00167456">
      <w:pPr>
        <w:pStyle w:val="a9"/>
        <w:numPr>
          <w:ilvl w:val="0"/>
          <w:numId w:val="6"/>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насколько реальна угроза возникновения аварийной ситуации на рассматриваемых опасных объектах, расположенных на территории </w:t>
      </w:r>
      <w:r w:rsidR="001C371E">
        <w:rPr>
          <w:rFonts w:ascii="Times New Roman" w:hAnsi="Times New Roman" w:cs="Times New Roman"/>
          <w:sz w:val="24"/>
          <w:szCs w:val="24"/>
        </w:rPr>
        <w:t>Михайловс</w:t>
      </w:r>
      <w:r w:rsidRPr="000A7036">
        <w:rPr>
          <w:rFonts w:ascii="Times New Roman" w:hAnsi="Times New Roman" w:cs="Times New Roman"/>
          <w:sz w:val="24"/>
          <w:szCs w:val="24"/>
        </w:rPr>
        <w:t>кого сельсовета Рыльского района Курской области;</w:t>
      </w:r>
    </w:p>
    <w:p w:rsidR="000A7036" w:rsidRDefault="000A7036" w:rsidP="00167456">
      <w:pPr>
        <w:pStyle w:val="a9"/>
        <w:numPr>
          <w:ilvl w:val="0"/>
          <w:numId w:val="6"/>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каковы масштабы последствий возможных аварийных ситуаций; </w:t>
      </w:r>
    </w:p>
    <w:p w:rsidR="000A7036" w:rsidRDefault="000A7036" w:rsidP="00167456">
      <w:pPr>
        <w:pStyle w:val="a9"/>
        <w:numPr>
          <w:ilvl w:val="0"/>
          <w:numId w:val="6"/>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подвергается ли персонал опасных производственных объектов и население, проживающее на территории городского поселения, чрезмерной опасности. </w:t>
      </w:r>
    </w:p>
    <w:p w:rsidR="000A7036" w:rsidRDefault="000A7036" w:rsidP="00167456">
      <w:pPr>
        <w:pStyle w:val="a9"/>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Оценка риска включала следующие взаимосвязанные этапы:</w:t>
      </w:r>
    </w:p>
    <w:p w:rsidR="000A7036"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идентификация опасностей, характерных для рассматриваемых объектов;</w:t>
      </w:r>
    </w:p>
    <w:p w:rsidR="000A7036"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определение перечня инициирующих аварийные ситуации событий; </w:t>
      </w:r>
    </w:p>
    <w:p w:rsidR="000A7036"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проведение анализа множества возможных аварийных ситуаций, включая определение частот их реализации; </w:t>
      </w:r>
    </w:p>
    <w:p w:rsidR="000A7036"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построение полей поражающих факторов, возникающих при различных сценариях развития аварии; </w:t>
      </w:r>
    </w:p>
    <w:p w:rsidR="000A7036"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оценка последствий воздействия опасных факторов на человека. </w:t>
      </w:r>
    </w:p>
    <w:p w:rsidR="000A7036" w:rsidRDefault="000A7036" w:rsidP="00167456">
      <w:pPr>
        <w:pStyle w:val="a9"/>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В качестве исходных данных для оценки риска была использована документация, предоставленная администрацией </w:t>
      </w:r>
      <w:r w:rsidR="001C371E">
        <w:rPr>
          <w:rFonts w:ascii="Times New Roman" w:hAnsi="Times New Roman" w:cs="Times New Roman"/>
          <w:sz w:val="24"/>
          <w:szCs w:val="24"/>
        </w:rPr>
        <w:t>Михайловс</w:t>
      </w:r>
      <w:r w:rsidRPr="000A7036">
        <w:rPr>
          <w:rFonts w:ascii="Times New Roman" w:hAnsi="Times New Roman" w:cs="Times New Roman"/>
          <w:sz w:val="24"/>
          <w:szCs w:val="24"/>
        </w:rPr>
        <w:t>кого сельсовета Рыльского района Курской области.</w:t>
      </w:r>
    </w:p>
    <w:p w:rsidR="000A7036" w:rsidRDefault="000A7036" w:rsidP="00167456">
      <w:pPr>
        <w:pStyle w:val="a9"/>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Результаты оценки риска использовались: </w:t>
      </w:r>
    </w:p>
    <w:p w:rsidR="000A7036"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 xml:space="preserve">для сравнения уровня опасности ЧС различного характера с предельно допустимым (приемлемым) значением риска; </w:t>
      </w:r>
    </w:p>
    <w:p w:rsidR="00862A87" w:rsidRDefault="000A7036" w:rsidP="00167456">
      <w:pPr>
        <w:pStyle w:val="a9"/>
        <w:numPr>
          <w:ilvl w:val="0"/>
          <w:numId w:val="7"/>
        </w:numPr>
        <w:spacing w:after="0" w:line="240" w:lineRule="auto"/>
        <w:ind w:left="0" w:firstLine="709"/>
        <w:jc w:val="both"/>
        <w:rPr>
          <w:rFonts w:ascii="Times New Roman" w:hAnsi="Times New Roman" w:cs="Times New Roman"/>
          <w:sz w:val="24"/>
          <w:szCs w:val="24"/>
        </w:rPr>
      </w:pPr>
      <w:r w:rsidRPr="000A7036">
        <w:rPr>
          <w:rFonts w:ascii="Times New Roman" w:hAnsi="Times New Roman" w:cs="Times New Roman"/>
          <w:sz w:val="24"/>
          <w:szCs w:val="24"/>
        </w:rPr>
        <w:t>для принятия решений о необходимости разработки дополнительных мер по снижению вероятности реализации чрезвычайных ситуаций и тяжести последствий в случае превышения одного или нескольких рассчитанных значений предельно-допустимых значений рисков.</w:t>
      </w:r>
    </w:p>
    <w:p w:rsidR="00540329" w:rsidRPr="000A7036" w:rsidRDefault="00540329" w:rsidP="001C371E">
      <w:pPr>
        <w:pStyle w:val="a9"/>
        <w:spacing w:after="0" w:line="240" w:lineRule="auto"/>
        <w:ind w:left="709"/>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1452745861"/>
        <w:docPartObj>
          <w:docPartGallery w:val="Table of Contents"/>
          <w:docPartUnique/>
        </w:docPartObj>
      </w:sdtPr>
      <w:sdtEndPr>
        <w:rPr>
          <w:rFonts w:asciiTheme="minorHAnsi" w:hAnsiTheme="minorHAnsi" w:cstheme="minorBidi"/>
          <w:sz w:val="22"/>
          <w:szCs w:val="22"/>
        </w:rPr>
      </w:sdtEndPr>
      <w:sdtContent>
        <w:p w:rsidR="00862A87" w:rsidRPr="00862A87" w:rsidRDefault="00862A87" w:rsidP="00167456">
          <w:pPr>
            <w:pStyle w:val="a8"/>
            <w:spacing w:line="240" w:lineRule="auto"/>
            <w:jc w:val="center"/>
            <w:rPr>
              <w:rFonts w:ascii="Times New Roman" w:hAnsi="Times New Roman" w:cs="Times New Roman"/>
              <w:color w:val="auto"/>
              <w:sz w:val="24"/>
              <w:szCs w:val="24"/>
            </w:rPr>
          </w:pPr>
          <w:r w:rsidRPr="00862A87">
            <w:rPr>
              <w:rFonts w:ascii="Times New Roman" w:hAnsi="Times New Roman" w:cs="Times New Roman"/>
              <w:color w:val="auto"/>
              <w:sz w:val="24"/>
              <w:szCs w:val="24"/>
            </w:rPr>
            <w:t>Оглавление</w:t>
          </w:r>
        </w:p>
        <w:p w:rsidR="00862A87" w:rsidRPr="00862A87" w:rsidRDefault="00862A87" w:rsidP="00167456">
          <w:pPr>
            <w:pStyle w:val="11"/>
            <w:tabs>
              <w:tab w:val="right" w:leader="dot" w:pos="9345"/>
            </w:tabs>
            <w:spacing w:line="240" w:lineRule="auto"/>
            <w:rPr>
              <w:rFonts w:ascii="Times New Roman" w:hAnsi="Times New Roman" w:cs="Times New Roman"/>
              <w:noProof/>
              <w:sz w:val="24"/>
              <w:szCs w:val="24"/>
            </w:rPr>
          </w:pPr>
          <w:r w:rsidRPr="00862A87">
            <w:rPr>
              <w:rFonts w:ascii="Times New Roman" w:hAnsi="Times New Roman" w:cs="Times New Roman"/>
              <w:sz w:val="24"/>
              <w:szCs w:val="24"/>
            </w:rPr>
            <w:fldChar w:fldCharType="begin"/>
          </w:r>
          <w:r w:rsidRPr="00862A87">
            <w:rPr>
              <w:rFonts w:ascii="Times New Roman" w:hAnsi="Times New Roman" w:cs="Times New Roman"/>
              <w:sz w:val="24"/>
              <w:szCs w:val="24"/>
            </w:rPr>
            <w:instrText xml:space="preserve"> TOC \o "1-3" \h \z \u </w:instrText>
          </w:r>
          <w:r w:rsidRPr="00862A87">
            <w:rPr>
              <w:rFonts w:ascii="Times New Roman" w:hAnsi="Times New Roman" w:cs="Times New Roman"/>
              <w:sz w:val="24"/>
              <w:szCs w:val="24"/>
            </w:rPr>
            <w:fldChar w:fldCharType="separate"/>
          </w:r>
          <w:hyperlink w:anchor="_Toc500431494" w:history="1">
            <w:r w:rsidRPr="00862A87">
              <w:rPr>
                <w:rStyle w:val="aa"/>
                <w:rFonts w:ascii="Times New Roman" w:hAnsi="Times New Roman" w:cs="Times New Roman"/>
                <w:noProof/>
                <w:sz w:val="24"/>
                <w:szCs w:val="24"/>
              </w:rPr>
              <w:t>Задачи и цели оценки риска</w:t>
            </w:r>
            <w:r w:rsidRPr="00862A87">
              <w:rPr>
                <w:rFonts w:ascii="Times New Roman" w:hAnsi="Times New Roman" w:cs="Times New Roman"/>
                <w:noProof/>
                <w:webHidden/>
                <w:sz w:val="24"/>
                <w:szCs w:val="24"/>
              </w:rPr>
              <w:tab/>
            </w:r>
            <w:r w:rsidRPr="00862A87">
              <w:rPr>
                <w:rFonts w:ascii="Times New Roman" w:hAnsi="Times New Roman" w:cs="Times New Roman"/>
                <w:noProof/>
                <w:webHidden/>
                <w:sz w:val="24"/>
                <w:szCs w:val="24"/>
              </w:rPr>
              <w:fldChar w:fldCharType="begin"/>
            </w:r>
            <w:r w:rsidRPr="00862A87">
              <w:rPr>
                <w:rFonts w:ascii="Times New Roman" w:hAnsi="Times New Roman" w:cs="Times New Roman"/>
                <w:noProof/>
                <w:webHidden/>
                <w:sz w:val="24"/>
                <w:szCs w:val="24"/>
              </w:rPr>
              <w:instrText xml:space="preserve"> PAGEREF _Toc500431494 \h </w:instrText>
            </w:r>
            <w:r w:rsidRPr="00862A87">
              <w:rPr>
                <w:rFonts w:ascii="Times New Roman" w:hAnsi="Times New Roman" w:cs="Times New Roman"/>
                <w:noProof/>
                <w:webHidden/>
                <w:sz w:val="24"/>
                <w:szCs w:val="24"/>
              </w:rPr>
            </w:r>
            <w:r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3</w:t>
            </w:r>
            <w:r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495" w:history="1">
            <w:r w:rsidR="00862A87" w:rsidRPr="00862A87">
              <w:rPr>
                <w:rStyle w:val="aa"/>
                <w:rFonts w:ascii="Times New Roman" w:hAnsi="Times New Roman" w:cs="Times New Roman"/>
                <w:noProof/>
                <w:sz w:val="24"/>
                <w:szCs w:val="24"/>
              </w:rPr>
              <w:t>Краткое описание основных опасностей на территории сельсовета</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_Toc500431495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17</w:t>
            </w:r>
            <w:r w:rsidR="00862A87"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496" w:history="1">
            <w:r w:rsidR="00862A87" w:rsidRPr="00862A87">
              <w:rPr>
                <w:rStyle w:val="aa"/>
                <w:rFonts w:ascii="Times New Roman" w:hAnsi="Times New Roman" w:cs="Times New Roman"/>
                <w:noProof/>
                <w:sz w:val="24"/>
                <w:szCs w:val="24"/>
              </w:rPr>
              <w:t>Использованная методология оценки риска, исходные данные и ограничения для определения показателей степени риска чрезвычайной ситуации</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_Toc500431496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35</w:t>
            </w:r>
            <w:r w:rsidR="00862A87"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497" w:history="1">
            <w:r w:rsidR="00862A87" w:rsidRPr="00862A87">
              <w:rPr>
                <w:rStyle w:val="aa"/>
                <w:rFonts w:ascii="Times New Roman" w:hAnsi="Times New Roman" w:cs="Times New Roman"/>
                <w:noProof/>
                <w:sz w:val="24"/>
                <w:szCs w:val="24"/>
              </w:rPr>
              <w:t>Описание применяемых методов оценки риска и обоснование их применения</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_Toc500431497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35</w:t>
            </w:r>
            <w:r w:rsidR="00862A87"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498" w:history="1">
            <w:r w:rsidR="00862A87" w:rsidRPr="00862A87">
              <w:rPr>
                <w:rStyle w:val="aa"/>
                <w:rFonts w:ascii="Times New Roman" w:hAnsi="Times New Roman" w:cs="Times New Roman"/>
                <w:noProof/>
                <w:sz w:val="24"/>
                <w:szCs w:val="24"/>
              </w:rPr>
              <w:t>Результаты оценки риска чрезвычайных ситуаций, источниками которых могут быть аварии или чрезвычайные ситуации на объектах, а также природные явления</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_Toc500431498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37</w:t>
            </w:r>
            <w:r w:rsidR="00862A87"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499" w:history="1">
            <w:r w:rsidR="00862A87" w:rsidRPr="00862A87">
              <w:rPr>
                <w:rStyle w:val="aa"/>
                <w:rFonts w:ascii="Times New Roman" w:hAnsi="Times New Roman" w:cs="Times New Roman"/>
                <w:noProof/>
                <w:sz w:val="24"/>
                <w:szCs w:val="24"/>
              </w:rPr>
              <w:t>Анализ результатов оценки риска</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_Toc500431499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39</w:t>
            </w:r>
            <w:r w:rsidR="00862A87"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500" w:history="1">
            <w:r w:rsidR="00862A87" w:rsidRPr="00862A87">
              <w:rPr>
                <w:rStyle w:val="aa"/>
                <w:rFonts w:ascii="Times New Roman" w:hAnsi="Times New Roman" w:cs="Times New Roman"/>
                <w:noProof/>
                <w:sz w:val="24"/>
                <w:szCs w:val="24"/>
              </w:rPr>
              <w:t>Выводы с показателями степени риска для наиболее опасного и наиболее вероятного сценария развития ЧС</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_Toc500431500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40</w:t>
            </w:r>
            <w:r w:rsidR="00862A87" w:rsidRPr="00862A87">
              <w:rPr>
                <w:rFonts w:ascii="Times New Roman" w:hAnsi="Times New Roman" w:cs="Times New Roman"/>
                <w:noProof/>
                <w:webHidden/>
                <w:sz w:val="24"/>
                <w:szCs w:val="24"/>
              </w:rPr>
              <w:fldChar w:fldCharType="end"/>
            </w:r>
          </w:hyperlink>
        </w:p>
        <w:p w:rsidR="00862A87" w:rsidRPr="00862A87" w:rsidRDefault="001470FD" w:rsidP="00167456">
          <w:pPr>
            <w:pStyle w:val="11"/>
            <w:tabs>
              <w:tab w:val="right" w:leader="dot" w:pos="9345"/>
            </w:tabs>
            <w:spacing w:line="240" w:lineRule="auto"/>
            <w:rPr>
              <w:rFonts w:ascii="Times New Roman" w:hAnsi="Times New Roman" w:cs="Times New Roman"/>
              <w:noProof/>
              <w:sz w:val="24"/>
              <w:szCs w:val="24"/>
            </w:rPr>
          </w:pPr>
          <w:hyperlink w:anchor="_Toc500431501" w:history="1">
            <w:r w:rsidR="00862A87" w:rsidRPr="00862A87">
              <w:rPr>
                <w:rStyle w:val="aa"/>
                <w:rFonts w:ascii="Times New Roman" w:hAnsi="Times New Roman" w:cs="Times New Roman"/>
                <w:noProof/>
                <w:sz w:val="24"/>
                <w:szCs w:val="24"/>
              </w:rPr>
              <w:t xml:space="preserve">Рекомендации для разработки мероприятий по снижению риска на территории </w:t>
            </w:r>
            <w:r w:rsidR="001C371E">
              <w:rPr>
                <w:rStyle w:val="aa"/>
                <w:rFonts w:ascii="Times New Roman" w:hAnsi="Times New Roman" w:cs="Times New Roman"/>
                <w:noProof/>
                <w:sz w:val="24"/>
                <w:szCs w:val="24"/>
              </w:rPr>
              <w:t>Михайловс</w:t>
            </w:r>
            <w:r w:rsidR="00862A87" w:rsidRPr="00862A87">
              <w:rPr>
                <w:rStyle w:val="aa"/>
                <w:rFonts w:ascii="Times New Roman" w:hAnsi="Times New Roman" w:cs="Times New Roman"/>
                <w:noProof/>
                <w:sz w:val="24"/>
                <w:szCs w:val="24"/>
              </w:rPr>
              <w:t>кого сельсовета</w:t>
            </w:r>
            <w:r w:rsidR="00862A87" w:rsidRPr="00862A87">
              <w:rPr>
                <w:rFonts w:ascii="Times New Roman" w:hAnsi="Times New Roman" w:cs="Times New Roman"/>
                <w:noProof/>
                <w:webHidden/>
                <w:sz w:val="24"/>
                <w:szCs w:val="24"/>
              </w:rPr>
              <w:tab/>
            </w:r>
            <w:r w:rsidR="00862A87" w:rsidRPr="00862A87">
              <w:rPr>
                <w:rFonts w:ascii="Times New Roman" w:hAnsi="Times New Roman" w:cs="Times New Roman"/>
                <w:noProof/>
                <w:webHidden/>
                <w:sz w:val="24"/>
                <w:szCs w:val="24"/>
              </w:rPr>
              <w:fldChar w:fldCharType="begin"/>
            </w:r>
            <w:r w:rsidR="00862A87" w:rsidRPr="00862A87">
              <w:rPr>
                <w:rFonts w:ascii="Times New Roman" w:hAnsi="Times New Roman" w:cs="Times New Roman"/>
                <w:noProof/>
                <w:webHidden/>
                <w:sz w:val="24"/>
                <w:szCs w:val="24"/>
              </w:rPr>
              <w:instrText xml:space="preserve"> PAGEREF _Toc500431501 \h </w:instrText>
            </w:r>
            <w:r w:rsidR="00862A87" w:rsidRPr="00862A87">
              <w:rPr>
                <w:rFonts w:ascii="Times New Roman" w:hAnsi="Times New Roman" w:cs="Times New Roman"/>
                <w:noProof/>
                <w:webHidden/>
                <w:sz w:val="24"/>
                <w:szCs w:val="24"/>
              </w:rPr>
            </w:r>
            <w:r w:rsidR="00862A87" w:rsidRPr="00862A87">
              <w:rPr>
                <w:rFonts w:ascii="Times New Roman" w:hAnsi="Times New Roman" w:cs="Times New Roman"/>
                <w:noProof/>
                <w:webHidden/>
                <w:sz w:val="24"/>
                <w:szCs w:val="24"/>
              </w:rPr>
              <w:fldChar w:fldCharType="separate"/>
            </w:r>
            <w:r w:rsidR="0061776D">
              <w:rPr>
                <w:rFonts w:ascii="Times New Roman" w:hAnsi="Times New Roman" w:cs="Times New Roman"/>
                <w:noProof/>
                <w:webHidden/>
                <w:sz w:val="24"/>
                <w:szCs w:val="24"/>
              </w:rPr>
              <w:t>43</w:t>
            </w:r>
            <w:r w:rsidR="00862A87" w:rsidRPr="00862A87">
              <w:rPr>
                <w:rFonts w:ascii="Times New Roman" w:hAnsi="Times New Roman" w:cs="Times New Roman"/>
                <w:noProof/>
                <w:webHidden/>
                <w:sz w:val="24"/>
                <w:szCs w:val="24"/>
              </w:rPr>
              <w:fldChar w:fldCharType="end"/>
            </w:r>
          </w:hyperlink>
        </w:p>
        <w:p w:rsidR="00862A87" w:rsidRDefault="00862A87" w:rsidP="00167456">
          <w:pPr>
            <w:spacing w:line="240" w:lineRule="auto"/>
          </w:pPr>
          <w:r w:rsidRPr="00862A87">
            <w:rPr>
              <w:rFonts w:ascii="Times New Roman" w:hAnsi="Times New Roman" w:cs="Times New Roman"/>
              <w:b/>
              <w:bCs/>
              <w:sz w:val="24"/>
              <w:szCs w:val="24"/>
            </w:rPr>
            <w:fldChar w:fldCharType="end"/>
          </w:r>
        </w:p>
      </w:sdtContent>
    </w:sdt>
    <w:p w:rsidR="00862A87" w:rsidRDefault="00862A87"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Default="00540329" w:rsidP="00167456">
      <w:pPr>
        <w:spacing w:after="0" w:line="240" w:lineRule="auto"/>
        <w:ind w:firstLine="709"/>
        <w:jc w:val="center"/>
        <w:rPr>
          <w:rFonts w:ascii="Times New Roman" w:hAnsi="Times New Roman" w:cs="Times New Roman"/>
          <w:b/>
          <w:sz w:val="24"/>
          <w:szCs w:val="24"/>
        </w:rPr>
      </w:pPr>
    </w:p>
    <w:p w:rsidR="00540329" w:rsidRPr="00862A87" w:rsidRDefault="00540329" w:rsidP="00167456">
      <w:pPr>
        <w:spacing w:after="0" w:line="240" w:lineRule="auto"/>
        <w:ind w:firstLine="709"/>
        <w:jc w:val="center"/>
        <w:rPr>
          <w:rFonts w:ascii="Times New Roman" w:hAnsi="Times New Roman" w:cs="Times New Roman"/>
          <w:b/>
          <w:sz w:val="24"/>
          <w:szCs w:val="24"/>
        </w:rPr>
      </w:pPr>
    </w:p>
    <w:p w:rsidR="00334596" w:rsidRPr="008C65E1" w:rsidRDefault="00334596" w:rsidP="00334596">
      <w:pPr>
        <w:shd w:val="clear" w:color="auto" w:fill="FFFFFF"/>
        <w:spacing w:before="180" w:after="180" w:line="240" w:lineRule="auto"/>
        <w:jc w:val="center"/>
        <w:rPr>
          <w:rFonts w:ascii="Times New Roman" w:eastAsia="Times New Roman" w:hAnsi="Times New Roman" w:cs="Times New Roman"/>
          <w:sz w:val="28"/>
          <w:szCs w:val="28"/>
          <w:lang w:eastAsia="ru-RU"/>
        </w:rPr>
      </w:pPr>
      <w:bookmarkStart w:id="0" w:name="_Toc500431494"/>
      <w:r w:rsidRPr="008C65E1">
        <w:rPr>
          <w:rFonts w:ascii="Times New Roman" w:eastAsia="Times New Roman" w:hAnsi="Times New Roman" w:cs="Times New Roman"/>
          <w:b/>
          <w:bCs/>
          <w:sz w:val="28"/>
          <w:szCs w:val="28"/>
          <w:lang w:eastAsia="ru-RU"/>
        </w:rPr>
        <w:lastRenderedPageBreak/>
        <w:t>ПАСПОРТ</w:t>
      </w:r>
      <w:r w:rsidR="001470FD">
        <w:rPr>
          <w:rFonts w:ascii="Times New Roman" w:eastAsia="Times New Roman" w:hAnsi="Times New Roman" w:cs="Times New Roman"/>
          <w:b/>
          <w:bCs/>
          <w:sz w:val="28"/>
          <w:szCs w:val="28"/>
          <w:lang w:eastAsia="ru-RU"/>
        </w:rPr>
        <w:t xml:space="preserve"> БЕЗОПАСНОСТИ</w:t>
      </w:r>
    </w:p>
    <w:p w:rsidR="00334596" w:rsidRPr="008C65E1" w:rsidRDefault="00334596" w:rsidP="00334596">
      <w:pPr>
        <w:shd w:val="clear" w:color="auto" w:fill="FFFFFF"/>
        <w:spacing w:before="180" w:after="18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муниципальной Программы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«Защита населения и территории от ЧС, обеспечения пожарной безопасности и безопасности людей на водных объектах на 201</w:t>
      </w:r>
      <w:r w:rsidR="00E0141A">
        <w:rPr>
          <w:rFonts w:ascii="Times New Roman" w:eastAsia="Times New Roman" w:hAnsi="Times New Roman" w:cs="Times New Roman"/>
          <w:sz w:val="24"/>
          <w:szCs w:val="24"/>
          <w:lang w:eastAsia="ru-RU"/>
        </w:rPr>
        <w:t>7</w:t>
      </w:r>
      <w:r w:rsidRPr="008C65E1">
        <w:rPr>
          <w:rFonts w:ascii="Times New Roman" w:eastAsia="Times New Roman" w:hAnsi="Times New Roman" w:cs="Times New Roman"/>
          <w:sz w:val="24"/>
          <w:szCs w:val="24"/>
          <w:lang w:eastAsia="ru-RU"/>
        </w:rPr>
        <w:t xml:space="preserve"> - 202</w:t>
      </w:r>
      <w:r w:rsidR="00E0141A">
        <w:rPr>
          <w:rFonts w:ascii="Times New Roman" w:eastAsia="Times New Roman" w:hAnsi="Times New Roman" w:cs="Times New Roman"/>
          <w:sz w:val="24"/>
          <w:szCs w:val="24"/>
          <w:lang w:eastAsia="ru-RU"/>
        </w:rPr>
        <w:t>3</w:t>
      </w:r>
      <w:r w:rsidRPr="008C65E1">
        <w:rPr>
          <w:rFonts w:ascii="Times New Roman" w:eastAsia="Times New Roman" w:hAnsi="Times New Roman" w:cs="Times New Roman"/>
          <w:sz w:val="24"/>
          <w:szCs w:val="24"/>
          <w:lang w:eastAsia="ru-RU"/>
        </w:rPr>
        <w:t xml:space="preserve"> годы»</w:t>
      </w: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1"/>
        <w:gridCol w:w="6945"/>
      </w:tblGrid>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Ответственный исполнитель Программы</w:t>
            </w:r>
          </w:p>
        </w:tc>
        <w:tc>
          <w:tcPr>
            <w:tcW w:w="354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Администрация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Соисполнители Программы</w:t>
            </w:r>
          </w:p>
        </w:tc>
        <w:tc>
          <w:tcPr>
            <w:tcW w:w="354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отсутствуют</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Участники Программы</w:t>
            </w:r>
          </w:p>
        </w:tc>
        <w:tc>
          <w:tcPr>
            <w:tcW w:w="354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Администрация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Подпрограмма Программы</w:t>
            </w:r>
          </w:p>
        </w:tc>
        <w:tc>
          <w:tcPr>
            <w:tcW w:w="3545" w:type="pct"/>
            <w:tcMar>
              <w:top w:w="30" w:type="dxa"/>
              <w:left w:w="30" w:type="dxa"/>
              <w:bottom w:w="30" w:type="dxa"/>
              <w:right w:w="30" w:type="dxa"/>
            </w:tcMar>
            <w:hideMark/>
          </w:tcPr>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Пожарная безопасность и защита населения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муниципальной программы «Защита населения и территории от ЧС, обеспечения пожарной безопасности и безопасности людей на водных объектах на 201</w:t>
            </w:r>
            <w:r w:rsidR="00E0141A">
              <w:rPr>
                <w:rFonts w:ascii="Times New Roman" w:eastAsia="Times New Roman" w:hAnsi="Times New Roman" w:cs="Times New Roman"/>
                <w:sz w:val="24"/>
                <w:szCs w:val="24"/>
                <w:lang w:eastAsia="ru-RU"/>
              </w:rPr>
              <w:t>7</w:t>
            </w:r>
            <w:r w:rsidRPr="008C65E1">
              <w:rPr>
                <w:rFonts w:ascii="Times New Roman" w:eastAsia="Times New Roman" w:hAnsi="Times New Roman" w:cs="Times New Roman"/>
                <w:sz w:val="24"/>
                <w:szCs w:val="24"/>
                <w:lang w:eastAsia="ru-RU"/>
              </w:rPr>
              <w:t xml:space="preserve"> - 202</w:t>
            </w:r>
            <w:r w:rsidR="00E0141A">
              <w:rPr>
                <w:rFonts w:ascii="Times New Roman" w:eastAsia="Times New Roman" w:hAnsi="Times New Roman" w:cs="Times New Roman"/>
                <w:sz w:val="24"/>
                <w:szCs w:val="24"/>
                <w:lang w:eastAsia="ru-RU"/>
              </w:rPr>
              <w:t>3</w:t>
            </w:r>
            <w:r w:rsidRPr="008C65E1">
              <w:rPr>
                <w:rFonts w:ascii="Times New Roman" w:eastAsia="Times New Roman" w:hAnsi="Times New Roman" w:cs="Times New Roman"/>
                <w:sz w:val="24"/>
                <w:szCs w:val="24"/>
                <w:lang w:eastAsia="ru-RU"/>
              </w:rPr>
              <w:t xml:space="preserve"> годы»</w:t>
            </w:r>
          </w:p>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Программно-целевые инструменты Программы</w:t>
            </w:r>
          </w:p>
        </w:tc>
        <w:tc>
          <w:tcPr>
            <w:tcW w:w="354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Отсутствуют</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Цели Программы</w:t>
            </w:r>
          </w:p>
        </w:tc>
        <w:tc>
          <w:tcPr>
            <w:tcW w:w="3545" w:type="pct"/>
            <w:tcMar>
              <w:top w:w="30" w:type="dxa"/>
              <w:left w:w="30" w:type="dxa"/>
              <w:bottom w:w="30" w:type="dxa"/>
              <w:right w:w="30" w:type="dxa"/>
            </w:tcMar>
            <w:hideMark/>
          </w:tcPr>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Обеспечение комплексной безопасности, минимизации социального, экономического и экологического ущерба наносимого населению,</w:t>
            </w:r>
            <w:r w:rsidR="009433B0">
              <w:rPr>
                <w:rFonts w:ascii="Times New Roman" w:eastAsia="Times New Roman" w:hAnsi="Times New Roman" w:cs="Times New Roman"/>
                <w:sz w:val="24"/>
                <w:szCs w:val="24"/>
                <w:lang w:eastAsia="ru-RU"/>
              </w:rPr>
              <w:t xml:space="preserve"> </w:t>
            </w:r>
            <w:r w:rsidRPr="008C65E1">
              <w:rPr>
                <w:rFonts w:ascii="Times New Roman" w:eastAsia="Times New Roman" w:hAnsi="Times New Roman" w:cs="Times New Roman"/>
                <w:sz w:val="24"/>
                <w:szCs w:val="24"/>
                <w:lang w:eastAsia="ru-RU"/>
              </w:rPr>
              <w:t>от ЧС природного и техногенного характера, пожаров, происшествий на водных объектах;</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создание необходимых условий для обеспечения пожарной безопасности защиты жизни и здоровья граждан;</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-сокращение</w:t>
            </w:r>
            <w:r w:rsidR="009433B0">
              <w:rPr>
                <w:rFonts w:ascii="Times New Roman" w:eastAsia="Times New Roman" w:hAnsi="Times New Roman" w:cs="Times New Roman"/>
                <w:sz w:val="24"/>
                <w:szCs w:val="24"/>
                <w:lang w:eastAsia="ru-RU"/>
              </w:rPr>
              <w:t xml:space="preserve"> </w:t>
            </w:r>
            <w:r w:rsidRPr="008C65E1">
              <w:rPr>
                <w:rFonts w:ascii="Times New Roman" w:eastAsia="Times New Roman" w:hAnsi="Times New Roman" w:cs="Times New Roman"/>
                <w:sz w:val="24"/>
                <w:szCs w:val="24"/>
                <w:lang w:eastAsia="ru-RU"/>
              </w:rPr>
              <w:t>времени реагирования подразделений ДПК и ДПД на пожары;</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-оснащение учреждений социальной сферы системами пожарной автоматики;</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 улучшение материальной базы учебного процесса по вопросам гражданской обороны и чрезвычайным ситуациям;</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 создание резервов (запасов) материальных ресурсов для ликвидации чрезвычайных ситуаций и в особый период;</w:t>
            </w:r>
          </w:p>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 - повышение подготовленности к жизнеобеспечению населения от чрезвычайных ситуаций 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ком</w:t>
            </w:r>
            <w:r w:rsidRPr="008C65E1">
              <w:rPr>
                <w:rFonts w:ascii="Times New Roman" w:eastAsia="Times New Roman" w:hAnsi="Times New Roman" w:cs="Times New Roman"/>
                <w:sz w:val="24"/>
                <w:szCs w:val="24"/>
                <w:lang w:eastAsia="ru-RU"/>
              </w:rPr>
              <w:t xml:space="preserve"> сельсовете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Задачи Программы</w:t>
            </w:r>
          </w:p>
        </w:tc>
        <w:tc>
          <w:tcPr>
            <w:tcW w:w="3545" w:type="pct"/>
            <w:tcMar>
              <w:top w:w="30" w:type="dxa"/>
              <w:left w:w="30" w:type="dxa"/>
              <w:bottom w:w="30" w:type="dxa"/>
              <w:right w:w="30" w:type="dxa"/>
            </w:tcMar>
            <w:hideMark/>
          </w:tcPr>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обеспечение противопожарным оборудованием и совершенствование противопожарной защиты объектов социальной сферы;</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разработка и реализация мероприятий, направленных на соблюдение правил пожарной безопасности населением и работниками учреждений социальной сферы;</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повышение объема знаний и навыков в области пожарной безопасности руководителей, должностных лиц и специалистов, педагогов, воспитателей, а также выпускников образовательных учреждений;</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приобретение современных сре</w:t>
            </w:r>
            <w:proofErr w:type="gramStart"/>
            <w:r w:rsidRPr="008C65E1">
              <w:rPr>
                <w:rFonts w:ascii="Times New Roman" w:eastAsia="Times New Roman" w:hAnsi="Times New Roman" w:cs="Times New Roman"/>
                <w:sz w:val="24"/>
                <w:szCs w:val="24"/>
                <w:lang w:eastAsia="ru-RU"/>
              </w:rPr>
              <w:t>дств сп</w:t>
            </w:r>
            <w:proofErr w:type="gramEnd"/>
            <w:r w:rsidRPr="008C65E1">
              <w:rPr>
                <w:rFonts w:ascii="Times New Roman" w:eastAsia="Times New Roman" w:hAnsi="Times New Roman" w:cs="Times New Roman"/>
                <w:sz w:val="24"/>
                <w:szCs w:val="24"/>
                <w:lang w:eastAsia="ru-RU"/>
              </w:rPr>
              <w:t>асения людей при ЧС и пожарах в учреждениях социальной сферы;</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организация работы по предупреждению и пресечению нарушений требований пожарной безопасности и правил поведения на воде;</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 улучшение материально-технической базы оперативной группы </w:t>
            </w:r>
            <w:r w:rsidRPr="008C65E1">
              <w:rPr>
                <w:rFonts w:ascii="Times New Roman" w:eastAsia="Times New Roman" w:hAnsi="Times New Roman" w:cs="Times New Roman"/>
                <w:sz w:val="24"/>
                <w:szCs w:val="24"/>
                <w:lang w:eastAsia="ru-RU"/>
              </w:rPr>
              <w:lastRenderedPageBreak/>
              <w:t xml:space="preserve">КЧС и ОПБ Администрации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информирование населения о правилах поведения и действиях в чрезвычайных ситуациях;</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-создание материальных резервов для ликвидации чрезвычайных ситуаций;</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восполнение на муниципальном уровне по истечении срока хранения индивидуальных средств защиты для работников муниципальных учреждений и организаций;</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организация системы мониторинга и прогнозирования ЧС, централизованного оповещения населения, связи, пожарной безопасности, безопасности на водных объектах и безопасности дорожного движения; повышение эффективности реагирования на чрезвычайные ситуации любого характера.</w:t>
            </w:r>
          </w:p>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 организация на муниципальном уровне выполнения мероприятий по защите населения при опасностях, возникающих при ведении военных действий или вследствие этих действий, при угрозе возникновения или возникновении чрезвычайных ситуаций на территории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организация выдач </w:t>
            </w:r>
            <w:proofErr w:type="gramStart"/>
            <w:r w:rsidRPr="008C65E1">
              <w:rPr>
                <w:rFonts w:ascii="Times New Roman" w:eastAsia="Times New Roman" w:hAnsi="Times New Roman" w:cs="Times New Roman"/>
                <w:sz w:val="24"/>
                <w:szCs w:val="24"/>
                <w:lang w:eastAsia="ru-RU"/>
              </w:rPr>
              <w:t>СИЗ</w:t>
            </w:r>
            <w:proofErr w:type="gramEnd"/>
            <w:r w:rsidRPr="008C65E1">
              <w:rPr>
                <w:rFonts w:ascii="Times New Roman" w:eastAsia="Times New Roman" w:hAnsi="Times New Roman" w:cs="Times New Roman"/>
                <w:sz w:val="24"/>
                <w:szCs w:val="24"/>
                <w:lang w:eastAsia="ru-RU"/>
              </w:rPr>
              <w:t xml:space="preserve"> населению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в установленном порядке.</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lastRenderedPageBreak/>
              <w:t>Целевые индикаторы и показатели Программы</w:t>
            </w:r>
          </w:p>
        </w:tc>
        <w:tc>
          <w:tcPr>
            <w:tcW w:w="3545" w:type="pct"/>
            <w:tcMar>
              <w:top w:w="30" w:type="dxa"/>
              <w:left w:w="30" w:type="dxa"/>
              <w:bottom w:w="30" w:type="dxa"/>
              <w:right w:w="30" w:type="dxa"/>
            </w:tcMar>
            <w:hideMark/>
          </w:tcPr>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уменьшение количества пожаров, снижение рисков возникновения и смягчение последствий чрезвычайных ситуаций;</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создание необходимых условий для обеспечения пожарной безопасности, защиты жизни и здоровья граждан;</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оснащение учреждений социальной сферы системами пожарной автоматики;</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снижение числа погибших в результате своевременной помощи пострадавшим;</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улучшение работы по предупреждению правонарушений на водных объектах;</w:t>
            </w:r>
          </w:p>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улучшение материальной базы учебного процесса по вопросам гражданской обороны и чрезвычайным ситуациям.</w:t>
            </w:r>
          </w:p>
        </w:tc>
      </w:tr>
      <w:tr w:rsidR="00334596" w:rsidRPr="008C65E1" w:rsidTr="009433B0">
        <w:tc>
          <w:tcPr>
            <w:tcW w:w="1455" w:type="pct"/>
            <w:tcMar>
              <w:top w:w="30" w:type="dxa"/>
              <w:left w:w="30" w:type="dxa"/>
              <w:bottom w:w="30" w:type="dxa"/>
              <w:right w:w="30" w:type="dxa"/>
            </w:tcMar>
            <w:vAlign w:val="center"/>
            <w:hideMark/>
          </w:tcPr>
          <w:p w:rsidR="00E0141A" w:rsidRPr="008C65E1" w:rsidRDefault="00334596" w:rsidP="009433B0">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Эта</w:t>
            </w:r>
            <w:r w:rsidR="009433B0">
              <w:rPr>
                <w:rFonts w:ascii="Times New Roman" w:eastAsia="Times New Roman" w:hAnsi="Times New Roman" w:cs="Times New Roman"/>
                <w:sz w:val="24"/>
                <w:szCs w:val="24"/>
                <w:lang w:eastAsia="ru-RU"/>
              </w:rPr>
              <w:t>пы и сроки реализации Программы</w:t>
            </w:r>
          </w:p>
        </w:tc>
        <w:tc>
          <w:tcPr>
            <w:tcW w:w="3545" w:type="pct"/>
            <w:tcMar>
              <w:top w:w="30" w:type="dxa"/>
              <w:left w:w="30" w:type="dxa"/>
              <w:bottom w:w="30" w:type="dxa"/>
              <w:right w:w="30" w:type="dxa"/>
            </w:tcMar>
            <w:vAlign w:val="center"/>
            <w:hideMark/>
          </w:tcPr>
          <w:p w:rsidR="00E0141A" w:rsidRPr="008C65E1" w:rsidRDefault="00334596" w:rsidP="009433B0">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201</w:t>
            </w:r>
            <w:r w:rsidR="00E0141A">
              <w:rPr>
                <w:rFonts w:ascii="Times New Roman" w:eastAsia="Times New Roman" w:hAnsi="Times New Roman" w:cs="Times New Roman"/>
                <w:sz w:val="24"/>
                <w:szCs w:val="24"/>
                <w:lang w:eastAsia="ru-RU"/>
              </w:rPr>
              <w:t>7</w:t>
            </w:r>
            <w:r w:rsidRPr="008C65E1">
              <w:rPr>
                <w:rFonts w:ascii="Times New Roman" w:eastAsia="Times New Roman" w:hAnsi="Times New Roman" w:cs="Times New Roman"/>
                <w:sz w:val="24"/>
                <w:szCs w:val="24"/>
                <w:lang w:eastAsia="ru-RU"/>
              </w:rPr>
              <w:t>-202</w:t>
            </w:r>
            <w:r w:rsidR="00E0141A">
              <w:rPr>
                <w:rFonts w:ascii="Times New Roman" w:eastAsia="Times New Roman" w:hAnsi="Times New Roman" w:cs="Times New Roman"/>
                <w:sz w:val="24"/>
                <w:szCs w:val="24"/>
                <w:lang w:eastAsia="ru-RU"/>
              </w:rPr>
              <w:t>3</w:t>
            </w:r>
            <w:r w:rsidR="009433B0">
              <w:rPr>
                <w:rFonts w:ascii="Times New Roman" w:eastAsia="Times New Roman" w:hAnsi="Times New Roman" w:cs="Times New Roman"/>
                <w:sz w:val="24"/>
                <w:szCs w:val="24"/>
                <w:lang w:eastAsia="ru-RU"/>
              </w:rPr>
              <w:t xml:space="preserve"> годы</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Объемы бюджетных ассигнований Программы</w:t>
            </w:r>
          </w:p>
        </w:tc>
        <w:tc>
          <w:tcPr>
            <w:tcW w:w="3545" w:type="pct"/>
            <w:tcMar>
              <w:top w:w="30" w:type="dxa"/>
              <w:left w:w="30" w:type="dxa"/>
              <w:bottom w:w="30" w:type="dxa"/>
              <w:right w:w="30" w:type="dxa"/>
            </w:tcMar>
            <w:hideMark/>
          </w:tcPr>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Источниками финансирования Программы являются средства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 Общий объем финансирования Программы составляет </w:t>
            </w:r>
            <w:r w:rsidR="001C371E">
              <w:rPr>
                <w:rFonts w:ascii="Times New Roman" w:eastAsia="Times New Roman" w:hAnsi="Times New Roman" w:cs="Times New Roman"/>
                <w:sz w:val="24"/>
                <w:szCs w:val="24"/>
                <w:lang w:eastAsia="ru-RU"/>
              </w:rPr>
              <w:t>6</w:t>
            </w:r>
            <w:r w:rsidR="009433B0">
              <w:rPr>
                <w:rFonts w:ascii="Times New Roman" w:eastAsia="Times New Roman" w:hAnsi="Times New Roman" w:cs="Times New Roman"/>
                <w:sz w:val="24"/>
                <w:szCs w:val="24"/>
                <w:lang w:eastAsia="ru-RU"/>
              </w:rPr>
              <w:t>5</w:t>
            </w:r>
            <w:r w:rsidRPr="008C65E1">
              <w:rPr>
                <w:rFonts w:ascii="Times New Roman" w:eastAsia="Times New Roman" w:hAnsi="Times New Roman" w:cs="Times New Roman"/>
                <w:sz w:val="24"/>
                <w:szCs w:val="24"/>
                <w:lang w:eastAsia="ru-RU"/>
              </w:rPr>
              <w:t>,0 тыс. рублей, в том числе по годам:</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201</w:t>
            </w:r>
            <w:r w:rsidR="00E0141A">
              <w:rPr>
                <w:rFonts w:ascii="Times New Roman" w:eastAsia="Times New Roman" w:hAnsi="Times New Roman" w:cs="Times New Roman"/>
                <w:b/>
                <w:bCs/>
                <w:sz w:val="24"/>
                <w:szCs w:val="24"/>
                <w:u w:val="single"/>
                <w:lang w:eastAsia="ru-RU"/>
              </w:rPr>
              <w:t>7</w:t>
            </w:r>
            <w:r w:rsidRPr="008C65E1">
              <w:rPr>
                <w:rFonts w:ascii="Times New Roman" w:eastAsia="Times New Roman" w:hAnsi="Times New Roman" w:cs="Times New Roman"/>
                <w:b/>
                <w:bCs/>
                <w:sz w:val="24"/>
                <w:szCs w:val="24"/>
                <w:u w:val="single"/>
                <w:lang w:eastAsia="ru-RU"/>
              </w:rPr>
              <w:t> год</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1C371E" w:rsidP="00E014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34596" w:rsidRPr="008C65E1">
              <w:rPr>
                <w:rFonts w:ascii="Times New Roman" w:eastAsia="Times New Roman" w:hAnsi="Times New Roman" w:cs="Times New Roman"/>
                <w:sz w:val="24"/>
                <w:szCs w:val="24"/>
                <w:lang w:eastAsia="ru-RU"/>
              </w:rPr>
              <w:t>,0 тыс. руб.;</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201</w:t>
            </w:r>
            <w:r w:rsidR="00E0141A">
              <w:rPr>
                <w:rFonts w:ascii="Times New Roman" w:eastAsia="Times New Roman" w:hAnsi="Times New Roman" w:cs="Times New Roman"/>
                <w:b/>
                <w:bCs/>
                <w:sz w:val="24"/>
                <w:szCs w:val="24"/>
                <w:u w:val="single"/>
                <w:lang w:eastAsia="ru-RU"/>
              </w:rPr>
              <w:t>8</w:t>
            </w:r>
            <w:r w:rsidRPr="008C65E1">
              <w:rPr>
                <w:rFonts w:ascii="Times New Roman" w:eastAsia="Times New Roman" w:hAnsi="Times New Roman" w:cs="Times New Roman"/>
                <w:b/>
                <w:bCs/>
                <w:sz w:val="24"/>
                <w:szCs w:val="24"/>
                <w:u w:val="single"/>
                <w:lang w:eastAsia="ru-RU"/>
              </w:rPr>
              <w:t> год</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10,0 тыс. руб.;</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lastRenderedPageBreak/>
              <w:t>201</w:t>
            </w:r>
            <w:r w:rsidR="00E0141A">
              <w:rPr>
                <w:rFonts w:ascii="Times New Roman" w:eastAsia="Times New Roman" w:hAnsi="Times New Roman" w:cs="Times New Roman"/>
                <w:b/>
                <w:bCs/>
                <w:sz w:val="24"/>
                <w:szCs w:val="24"/>
                <w:u w:val="single"/>
                <w:lang w:eastAsia="ru-RU"/>
              </w:rPr>
              <w:t>9</w:t>
            </w:r>
            <w:r w:rsidRPr="008C65E1">
              <w:rPr>
                <w:rFonts w:ascii="Times New Roman" w:eastAsia="Times New Roman" w:hAnsi="Times New Roman" w:cs="Times New Roman"/>
                <w:b/>
                <w:bCs/>
                <w:sz w:val="24"/>
                <w:szCs w:val="24"/>
                <w:u w:val="single"/>
                <w:lang w:eastAsia="ru-RU"/>
              </w:rPr>
              <w:t> год</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кий сельсовет»</w:t>
            </w:r>
            <w:r w:rsidR="001C37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w:t>
            </w:r>
            <w:r w:rsidR="001C371E">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w:t>
            </w:r>
            <w:r w:rsidR="00E0141A">
              <w:rPr>
                <w:rFonts w:ascii="Times New Roman" w:eastAsia="Times New Roman" w:hAnsi="Times New Roman" w:cs="Times New Roman"/>
                <w:b/>
                <w:bCs/>
                <w:sz w:val="24"/>
                <w:szCs w:val="24"/>
                <w:u w:val="single"/>
                <w:lang w:eastAsia="ru-RU"/>
              </w:rPr>
              <w:t>20</w:t>
            </w:r>
            <w:r w:rsidRPr="008C65E1">
              <w:rPr>
                <w:rFonts w:ascii="Times New Roman" w:eastAsia="Times New Roman" w:hAnsi="Times New Roman" w:cs="Times New Roman"/>
                <w:b/>
                <w:bCs/>
                <w:sz w:val="24"/>
                <w:szCs w:val="24"/>
                <w:u w:val="single"/>
                <w:lang w:eastAsia="ru-RU"/>
              </w:rPr>
              <w:t> год</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w:t>
            </w:r>
            <w:r w:rsidR="001C371E">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w:t>
            </w:r>
            <w:r w:rsidR="00E0141A">
              <w:rPr>
                <w:rFonts w:ascii="Times New Roman" w:eastAsia="Times New Roman" w:hAnsi="Times New Roman" w:cs="Times New Roman"/>
                <w:b/>
                <w:bCs/>
                <w:sz w:val="24"/>
                <w:szCs w:val="24"/>
                <w:u w:val="single"/>
                <w:lang w:eastAsia="ru-RU"/>
              </w:rPr>
              <w:t>21</w:t>
            </w:r>
            <w:r w:rsidRPr="008C65E1">
              <w:rPr>
                <w:rFonts w:ascii="Times New Roman" w:eastAsia="Times New Roman" w:hAnsi="Times New Roman" w:cs="Times New Roman"/>
                <w:b/>
                <w:bCs/>
                <w:sz w:val="24"/>
                <w:szCs w:val="24"/>
                <w:u w:val="single"/>
                <w:lang w:eastAsia="ru-RU"/>
              </w:rPr>
              <w:t> год</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w:t>
            </w:r>
            <w:r w:rsidR="001C371E">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w:t>
            </w:r>
            <w:r w:rsidR="00E0141A">
              <w:rPr>
                <w:rFonts w:ascii="Times New Roman" w:eastAsia="Times New Roman" w:hAnsi="Times New Roman" w:cs="Times New Roman"/>
                <w:b/>
                <w:bCs/>
                <w:sz w:val="24"/>
                <w:szCs w:val="24"/>
                <w:u w:val="single"/>
                <w:lang w:eastAsia="ru-RU"/>
              </w:rPr>
              <w:t>22</w:t>
            </w:r>
            <w:r w:rsidRPr="008C65E1">
              <w:rPr>
                <w:rFonts w:ascii="Times New Roman" w:eastAsia="Times New Roman" w:hAnsi="Times New Roman" w:cs="Times New Roman"/>
                <w:b/>
                <w:bCs/>
                <w:sz w:val="24"/>
                <w:szCs w:val="24"/>
                <w:u w:val="single"/>
                <w:lang w:eastAsia="ru-RU"/>
              </w:rPr>
              <w:t xml:space="preserve"> год</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10,0 тыс. руб.;</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202</w:t>
            </w:r>
            <w:r w:rsidR="00E0141A">
              <w:rPr>
                <w:rFonts w:ascii="Times New Roman" w:eastAsia="Times New Roman" w:hAnsi="Times New Roman" w:cs="Times New Roman"/>
                <w:b/>
                <w:bCs/>
                <w:sz w:val="24"/>
                <w:szCs w:val="24"/>
                <w:u w:val="single"/>
                <w:lang w:eastAsia="ru-RU"/>
              </w:rPr>
              <w:t>3</w:t>
            </w:r>
            <w:r w:rsidRPr="008C65E1">
              <w:rPr>
                <w:rFonts w:ascii="Times New Roman" w:eastAsia="Times New Roman" w:hAnsi="Times New Roman" w:cs="Times New Roman"/>
                <w:b/>
                <w:bCs/>
                <w:sz w:val="24"/>
                <w:szCs w:val="24"/>
                <w:u w:val="single"/>
                <w:lang w:eastAsia="ru-RU"/>
              </w:rPr>
              <w:t> год</w:t>
            </w:r>
          </w:p>
          <w:p w:rsidR="00E0141A" w:rsidRPr="008C65E1" w:rsidRDefault="00334596" w:rsidP="009433B0">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за счет средств бюджета муниципального образования «</w:t>
            </w:r>
            <w:r w:rsidR="001C371E">
              <w:rPr>
                <w:rFonts w:ascii="Times New Roman" w:eastAsia="Times New Roman" w:hAnsi="Times New Roman" w:cs="Times New Roman"/>
                <w:sz w:val="24"/>
                <w:szCs w:val="24"/>
                <w:lang w:eastAsia="ru-RU"/>
              </w:rPr>
              <w:t>Михайловс</w:t>
            </w:r>
            <w:r w:rsidRPr="008C65E1">
              <w:rPr>
                <w:rFonts w:ascii="Times New Roman" w:eastAsia="Times New Roman" w:hAnsi="Times New Roman" w:cs="Times New Roman"/>
                <w:sz w:val="24"/>
                <w:szCs w:val="24"/>
                <w:lang w:eastAsia="ru-RU"/>
              </w:rPr>
              <w:t xml:space="preserve">кий сельсовет»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10,</w:t>
            </w:r>
            <w:r w:rsidR="009433B0">
              <w:rPr>
                <w:rFonts w:ascii="Times New Roman" w:eastAsia="Times New Roman" w:hAnsi="Times New Roman" w:cs="Times New Roman"/>
                <w:sz w:val="24"/>
                <w:szCs w:val="24"/>
                <w:lang w:eastAsia="ru-RU"/>
              </w:rPr>
              <w:t>0 тыс. руб.</w:t>
            </w:r>
          </w:p>
        </w:tc>
      </w:tr>
      <w:tr w:rsidR="00334596" w:rsidRPr="008C65E1" w:rsidTr="00E0141A">
        <w:tc>
          <w:tcPr>
            <w:tcW w:w="1455" w:type="pct"/>
            <w:tcMar>
              <w:top w:w="30" w:type="dxa"/>
              <w:left w:w="30" w:type="dxa"/>
              <w:bottom w:w="30" w:type="dxa"/>
              <w:right w:w="30" w:type="dxa"/>
            </w:tcMar>
            <w:hideMark/>
          </w:tcPr>
          <w:p w:rsidR="00E0141A"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lastRenderedPageBreak/>
              <w:t>Ожидаемые результаты реализации Программы</w:t>
            </w:r>
          </w:p>
        </w:tc>
        <w:tc>
          <w:tcPr>
            <w:tcW w:w="3545" w:type="pct"/>
            <w:tcMar>
              <w:top w:w="30" w:type="dxa"/>
              <w:left w:w="30" w:type="dxa"/>
              <w:bottom w:w="30" w:type="dxa"/>
              <w:right w:w="30" w:type="dxa"/>
            </w:tcMar>
            <w:hideMark/>
          </w:tcPr>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Основными ожидаемыми результатами реализации</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Программы являются:   </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-уменьшение среднего времени реагирования оперативных служб при происшествии на 10 минут;</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качества подготовки безопасных районов к размещению эвакуируемого населения, его  жизнеобеспечения, размещения материальных и культурных ценностей</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снижение количества гибели людей на 27%;</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снижение количества пострадавшего населения на 30%;</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 увеличение количества спасенного населения на 30%;</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повышение эффективности системы пожарной  безопасности;</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повышение эффективности системы безопасности</w:t>
            </w:r>
          </w:p>
          <w:p w:rsidR="00334596" w:rsidRPr="008C65E1" w:rsidRDefault="00334596" w:rsidP="00E0141A">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людей на водных объектах;</w:t>
            </w:r>
          </w:p>
          <w:p w:rsidR="00E0141A" w:rsidRPr="008C65E1" w:rsidRDefault="00334596" w:rsidP="009433B0">
            <w:pPr>
              <w:widowControl w:val="0"/>
              <w:spacing w:after="0" w:line="240" w:lineRule="auto"/>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сниж</w:t>
            </w:r>
            <w:r w:rsidR="009433B0">
              <w:rPr>
                <w:rFonts w:ascii="Times New Roman" w:eastAsia="Times New Roman" w:hAnsi="Times New Roman" w:cs="Times New Roman"/>
                <w:sz w:val="24"/>
                <w:szCs w:val="24"/>
                <w:lang w:eastAsia="ru-RU"/>
              </w:rPr>
              <w:t>ение экономического ущерба 35%.</w:t>
            </w:r>
          </w:p>
        </w:tc>
      </w:tr>
    </w:tbl>
    <w:p w:rsidR="00334596" w:rsidRPr="009433B0" w:rsidRDefault="00334596" w:rsidP="009433B0"/>
    <w:p w:rsidR="009433B0" w:rsidRPr="009433B0" w:rsidRDefault="009433B0" w:rsidP="009433B0"/>
    <w:p w:rsidR="009433B0" w:rsidRPr="009433B0" w:rsidRDefault="009433B0" w:rsidP="009433B0"/>
    <w:p w:rsidR="009433B0" w:rsidRDefault="009433B0" w:rsidP="009433B0"/>
    <w:p w:rsidR="001470FD" w:rsidRDefault="001470FD" w:rsidP="009433B0"/>
    <w:p w:rsidR="001470FD" w:rsidRDefault="001470FD" w:rsidP="009433B0"/>
    <w:p w:rsidR="001470FD" w:rsidRPr="009433B0" w:rsidRDefault="001470FD" w:rsidP="009433B0"/>
    <w:p w:rsidR="009433B0" w:rsidRPr="009433B0" w:rsidRDefault="009433B0" w:rsidP="009433B0"/>
    <w:p w:rsidR="00334596" w:rsidRPr="008C65E1" w:rsidRDefault="00334596" w:rsidP="00334596">
      <w:pPr>
        <w:widowControl w:val="0"/>
        <w:shd w:val="clear" w:color="auto" w:fill="FFFFFF"/>
        <w:spacing w:after="0" w:line="240" w:lineRule="auto"/>
        <w:jc w:val="center"/>
        <w:outlineLvl w:val="3"/>
        <w:rPr>
          <w:rFonts w:ascii="Times New Roman" w:eastAsia="Times New Roman" w:hAnsi="Times New Roman" w:cs="Times New Roman"/>
          <w:b/>
          <w:bCs/>
          <w:sz w:val="28"/>
          <w:szCs w:val="28"/>
          <w:lang w:eastAsia="ru-RU"/>
        </w:rPr>
      </w:pPr>
      <w:r w:rsidRPr="008C65E1">
        <w:rPr>
          <w:rFonts w:ascii="Times New Roman" w:eastAsia="Times New Roman" w:hAnsi="Times New Roman" w:cs="Times New Roman"/>
          <w:b/>
          <w:bCs/>
          <w:sz w:val="28"/>
          <w:szCs w:val="28"/>
          <w:lang w:eastAsia="ru-RU"/>
        </w:rPr>
        <w:lastRenderedPageBreak/>
        <w:t xml:space="preserve">I. Общая характеристика </w:t>
      </w:r>
      <w:proofErr w:type="gramStart"/>
      <w:r w:rsidRPr="008C65E1">
        <w:rPr>
          <w:rFonts w:ascii="Times New Roman" w:eastAsia="Times New Roman" w:hAnsi="Times New Roman" w:cs="Times New Roman"/>
          <w:b/>
          <w:bCs/>
          <w:sz w:val="28"/>
          <w:szCs w:val="28"/>
          <w:lang w:eastAsia="ru-RU"/>
        </w:rPr>
        <w:t xml:space="preserve">сферы реализации муниципальной программы  </w:t>
      </w:r>
      <w:r w:rsidR="001C371E">
        <w:rPr>
          <w:rFonts w:ascii="Times New Roman" w:eastAsia="Times New Roman" w:hAnsi="Times New Roman" w:cs="Times New Roman"/>
          <w:b/>
          <w:bCs/>
          <w:sz w:val="28"/>
          <w:szCs w:val="28"/>
          <w:lang w:eastAsia="ru-RU"/>
        </w:rPr>
        <w:t>Михайловс</w:t>
      </w:r>
      <w:r>
        <w:rPr>
          <w:rFonts w:ascii="Times New Roman" w:eastAsia="Times New Roman" w:hAnsi="Times New Roman" w:cs="Times New Roman"/>
          <w:b/>
          <w:bCs/>
          <w:sz w:val="28"/>
          <w:szCs w:val="28"/>
          <w:lang w:eastAsia="ru-RU"/>
        </w:rPr>
        <w:t>кого</w:t>
      </w:r>
      <w:r w:rsidRPr="008C65E1">
        <w:rPr>
          <w:rFonts w:ascii="Times New Roman" w:eastAsia="Times New Roman" w:hAnsi="Times New Roman" w:cs="Times New Roman"/>
          <w:b/>
          <w:bCs/>
          <w:sz w:val="28"/>
          <w:szCs w:val="28"/>
          <w:lang w:eastAsia="ru-RU"/>
        </w:rPr>
        <w:t xml:space="preserve"> сельсовета </w:t>
      </w:r>
      <w:r>
        <w:rPr>
          <w:rFonts w:ascii="Times New Roman" w:eastAsia="Times New Roman" w:hAnsi="Times New Roman" w:cs="Times New Roman"/>
          <w:b/>
          <w:bCs/>
          <w:sz w:val="28"/>
          <w:szCs w:val="28"/>
          <w:lang w:eastAsia="ru-RU"/>
        </w:rPr>
        <w:t>Рыльского</w:t>
      </w:r>
      <w:r w:rsidRPr="008C65E1">
        <w:rPr>
          <w:rFonts w:ascii="Times New Roman" w:eastAsia="Times New Roman" w:hAnsi="Times New Roman" w:cs="Times New Roman"/>
          <w:b/>
          <w:bCs/>
          <w:sz w:val="28"/>
          <w:szCs w:val="28"/>
          <w:lang w:eastAsia="ru-RU"/>
        </w:rPr>
        <w:t xml:space="preserve"> района Курской</w:t>
      </w:r>
      <w:proofErr w:type="gramEnd"/>
      <w:r w:rsidRPr="008C65E1">
        <w:rPr>
          <w:rFonts w:ascii="Times New Roman" w:eastAsia="Times New Roman" w:hAnsi="Times New Roman" w:cs="Times New Roman"/>
          <w:b/>
          <w:bCs/>
          <w:sz w:val="28"/>
          <w:szCs w:val="28"/>
          <w:lang w:eastAsia="ru-RU"/>
        </w:rPr>
        <w:t xml:space="preserve"> области «Защита населения и территории от чрезвычайных ситуаций, обеспечении пожарной безопасности и безопасности людей на воде на 201</w:t>
      </w:r>
      <w:r>
        <w:rPr>
          <w:rFonts w:ascii="Times New Roman" w:eastAsia="Times New Roman" w:hAnsi="Times New Roman" w:cs="Times New Roman"/>
          <w:b/>
          <w:bCs/>
          <w:sz w:val="28"/>
          <w:szCs w:val="28"/>
          <w:lang w:eastAsia="ru-RU"/>
        </w:rPr>
        <w:t>7</w:t>
      </w:r>
      <w:r w:rsidRPr="008C65E1">
        <w:rPr>
          <w:rFonts w:ascii="Times New Roman" w:eastAsia="Times New Roman" w:hAnsi="Times New Roman" w:cs="Times New Roman"/>
          <w:b/>
          <w:bCs/>
          <w:sz w:val="28"/>
          <w:szCs w:val="28"/>
          <w:lang w:eastAsia="ru-RU"/>
        </w:rPr>
        <w:t>-202</w:t>
      </w:r>
      <w:r w:rsidR="001C371E">
        <w:rPr>
          <w:rFonts w:ascii="Times New Roman" w:eastAsia="Times New Roman" w:hAnsi="Times New Roman" w:cs="Times New Roman"/>
          <w:b/>
          <w:bCs/>
          <w:sz w:val="28"/>
          <w:szCs w:val="28"/>
          <w:lang w:eastAsia="ru-RU"/>
        </w:rPr>
        <w:t>3</w:t>
      </w:r>
      <w:r w:rsidRPr="008C65E1">
        <w:rPr>
          <w:rFonts w:ascii="Times New Roman" w:eastAsia="Times New Roman" w:hAnsi="Times New Roman" w:cs="Times New Roman"/>
          <w:b/>
          <w:bCs/>
          <w:sz w:val="28"/>
          <w:szCs w:val="28"/>
          <w:lang w:eastAsia="ru-RU"/>
        </w:rPr>
        <w:t xml:space="preserve"> годы», основные проблемы в указанной сфере и прогноз ее развития.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8C65E1">
        <w:rPr>
          <w:rFonts w:ascii="Times New Roman" w:eastAsia="Times New Roman" w:hAnsi="Times New Roman" w:cs="Times New Roman"/>
          <w:b/>
          <w:sz w:val="24"/>
          <w:szCs w:val="24"/>
          <w:lang w:eastAsia="ru-RU"/>
        </w:rPr>
        <w:t>1.1. Общая характеристика сферы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условиях сохранения высокого уровня угрозы техногенного и природного характера, негативных последствий чрезвычайных ситуаций (далее - ЧС) для устойчивого социально-экономического развития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одним из важных элементов обеспечения комплексной безопасности является повышение защиты населения и территории.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На территории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отсутствуют потенциально опасные объекты.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последние 5 лет  на территории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население района пострадало в основном от техногенных чрезвычайных ситуаций, в том числе от пожаров</w:t>
      </w:r>
      <w:r w:rsidR="009433B0">
        <w:rPr>
          <w:rFonts w:ascii="Times New Roman" w:eastAsia="Times New Roman" w:hAnsi="Times New Roman" w:cs="Times New Roman"/>
          <w:sz w:val="24"/>
          <w:szCs w:val="24"/>
          <w:lang w:eastAsia="ru-RU"/>
        </w:rPr>
        <w:t>,</w:t>
      </w:r>
      <w:r w:rsidRPr="008C65E1">
        <w:rPr>
          <w:rFonts w:ascii="Times New Roman" w:eastAsia="Times New Roman" w:hAnsi="Times New Roman" w:cs="Times New Roman"/>
          <w:sz w:val="24"/>
          <w:szCs w:val="24"/>
          <w:lang w:eastAsia="ru-RU"/>
        </w:rPr>
        <w:t xml:space="preserve"> </w:t>
      </w:r>
      <w:r w:rsidR="009433B0">
        <w:rPr>
          <w:rFonts w:ascii="Times New Roman" w:eastAsia="Times New Roman" w:hAnsi="Times New Roman" w:cs="Times New Roman"/>
          <w:sz w:val="24"/>
          <w:szCs w:val="24"/>
          <w:lang w:eastAsia="ru-RU"/>
        </w:rPr>
        <w:t>н</w:t>
      </w:r>
      <w:r w:rsidRPr="008C65E1">
        <w:rPr>
          <w:rFonts w:ascii="Times New Roman" w:eastAsia="Times New Roman" w:hAnsi="Times New Roman" w:cs="Times New Roman"/>
          <w:sz w:val="24"/>
          <w:szCs w:val="24"/>
          <w:lang w:eastAsia="ru-RU"/>
        </w:rPr>
        <w:t>а водных объектах и в результате ДТП.</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t xml:space="preserve">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ком</w:t>
      </w:r>
      <w:r w:rsidRPr="008C65E1">
        <w:rPr>
          <w:rFonts w:ascii="Times New Roman" w:eastAsia="Times New Roman" w:hAnsi="Times New Roman" w:cs="Times New Roman"/>
          <w:sz w:val="24"/>
          <w:szCs w:val="24"/>
          <w:lang w:eastAsia="ru-RU"/>
        </w:rPr>
        <w:t xml:space="preserve"> сельсовете </w:t>
      </w:r>
      <w:r>
        <w:rPr>
          <w:rFonts w:ascii="Times New Roman" w:eastAsia="Times New Roman" w:hAnsi="Times New Roman" w:cs="Times New Roman"/>
          <w:sz w:val="24"/>
          <w:szCs w:val="24"/>
          <w:lang w:eastAsia="ru-RU"/>
        </w:rPr>
        <w:t>Рыльском</w:t>
      </w:r>
      <w:r w:rsidRPr="008C65E1">
        <w:rPr>
          <w:rFonts w:ascii="Times New Roman" w:eastAsia="Times New Roman" w:hAnsi="Times New Roman" w:cs="Times New Roman"/>
          <w:sz w:val="24"/>
          <w:szCs w:val="24"/>
          <w:lang w:eastAsia="ru-RU"/>
        </w:rPr>
        <w:t xml:space="preserve"> районе Курской области завершена работа по разработке документов территориального планирования, что позволит оценить риски чрезвычайных ситуаций природного и техногенного характера, минимизировать их последствия на основе совершенствования системы антикризисного управления, инженерно-технических мероприятий гражданской обороны, предупреждения и ликвидации ЧС, обеспечения пожарной безопасности, безопасности людей на водных объектах и безопасности дорожного движения.</w:t>
      </w:r>
      <w:proofErr w:type="gramEnd"/>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t>Требуется разработка и принятие программы до 202</w:t>
      </w:r>
      <w:r w:rsidR="009433B0">
        <w:rPr>
          <w:rFonts w:ascii="Times New Roman" w:eastAsia="Times New Roman" w:hAnsi="Times New Roman" w:cs="Times New Roman"/>
          <w:sz w:val="24"/>
          <w:szCs w:val="24"/>
          <w:lang w:eastAsia="ru-RU"/>
        </w:rPr>
        <w:t>3</w:t>
      </w:r>
      <w:r w:rsidRPr="008C65E1">
        <w:rPr>
          <w:rFonts w:ascii="Times New Roman" w:eastAsia="Times New Roman" w:hAnsi="Times New Roman" w:cs="Times New Roman"/>
          <w:sz w:val="24"/>
          <w:szCs w:val="24"/>
          <w:lang w:eastAsia="ru-RU"/>
        </w:rPr>
        <w:t xml:space="preserve"> года с учетом включения в ее состав таких направлений, как обеспечение техногенной и информационной безопасности населения, их защиты от негативных природных явлений, обеспечение безопасности объектов жилищно-коммунального хозяйства и транспорта, системы мониторинга и прогнозирования ЧС, централизованного оповещения населения, связи, пожарной безопасности, безопасности на водных объектах и безопасности дорожного движения.</w:t>
      </w:r>
      <w:proofErr w:type="gramEnd"/>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На современном этапе важным аспектом является значительное повышение эффективности реагирования на чрезвычайные ситуации любого характера, так как проблемы защиты населения и территорий от чрезвычайных ситуаций приобрели сегодня государственные масштабы, в том числе и на территории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Проведенный анализ выполнения программных мероприятий позволяет сделать вывод о том, что скоординированные действия территориальных органов федеральных органов исполнительной власти, органов местного самоуправления и организаций в сфере их ответственности и в пределах компетенции позволяют обеспечить базовые условия, необходимые для реализации неотложных мер в обеспечении комплексной безопасности на требуемом уровне.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сложившейся ситуации непринятие действенных мер по реализации организационных и практических мероприятий комплексной безопасности, направленных на обеспечение защиты населения, объектов, населенных пунктов, обновление материально-технической базы, может привести к тяжким последствиям.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8C65E1">
        <w:rPr>
          <w:rFonts w:ascii="Times New Roman" w:eastAsia="Times New Roman" w:hAnsi="Times New Roman" w:cs="Times New Roman"/>
          <w:b/>
          <w:sz w:val="24"/>
          <w:szCs w:val="24"/>
          <w:lang w:eastAsia="ru-RU"/>
        </w:rPr>
        <w:t>1.2. Формулировки основных проблем в сфере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Для сохранения темпов повышения готовности к выполнению работ спасательных формирований, решения проблемы дооснащения ДПД и аварийно-спасательных сил необходимо решить программными методами и с участием всех уровней ТП РСЧС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lastRenderedPageBreak/>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ее последствий и решить главную задачу – спасти и организовать первоочередное жизнеобеспечение пострадавших. Номенклатура и объемы резервов материальных ресурсов определяются исходя из прогнозируемых угроз чрезвычайных ситуаций.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Исходя из прогнозируемых на территории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w:t>
      </w:r>
      <w:proofErr w:type="gramStart"/>
      <w:r w:rsidRPr="008C65E1">
        <w:rPr>
          <w:rFonts w:ascii="Times New Roman" w:eastAsia="Times New Roman" w:hAnsi="Times New Roman" w:cs="Times New Roman"/>
          <w:sz w:val="24"/>
          <w:szCs w:val="24"/>
          <w:lang w:eastAsia="ru-RU"/>
        </w:rPr>
        <w:t xml:space="preserve">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угроз чрезвычайных ситуаций резервов</w:t>
      </w:r>
      <w:proofErr w:type="gramEnd"/>
      <w:r w:rsidRPr="008C65E1">
        <w:rPr>
          <w:rFonts w:ascii="Times New Roman" w:eastAsia="Times New Roman" w:hAnsi="Times New Roman" w:cs="Times New Roman"/>
          <w:sz w:val="24"/>
          <w:szCs w:val="24"/>
          <w:lang w:eastAsia="ru-RU"/>
        </w:rPr>
        <w:t xml:space="preserve"> недостаточно. Соответствующие проблемы обеспечения материальными ресурсами необходимо решать на региональном уровне.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При возникновении чрезвычайной ситуации из опасных зон потребуется эвакуировать население в пункты временного размещения (далее – ПВР) и организовать первоочередное жизнеобеспечение пострадавших.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результате планирования эвакуационных мероприятий отделом по делам ГО и ЧС Администрации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установлено, что необходимо принять меры по организации первоочередного жизнеобеспечения населения, пострадавшего в чрезвычайных ситуациях совместно с администрацией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На территории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 муниципальном образовании создано по 1 ПВР, но для решения проблем жизнеобеспечения пострадавших в крупномасштабных чрезвычайных ситуациях нужны новые решения.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Решить соответствующие проблемы представляется целесообразным программными мероприятиями по дооборудованию объектов социальной сферы, которые можно использовать по двойному назначению:</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повседневном режиме – для социально полезных целей;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режиме чрезвычайной ситуации – для первоочередного жизнеобеспечения пострадавших.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Исходя из перечисленного проблемы пожарной безопасности, защиты населения и территорий от чрезвычайных ситуаций необходимо решить программными </w:t>
      </w:r>
      <w:proofErr w:type="gramStart"/>
      <w:r w:rsidRPr="008C65E1">
        <w:rPr>
          <w:rFonts w:ascii="Times New Roman" w:eastAsia="Times New Roman" w:hAnsi="Times New Roman" w:cs="Times New Roman"/>
          <w:sz w:val="24"/>
          <w:szCs w:val="24"/>
          <w:lang w:eastAsia="ru-RU"/>
        </w:rPr>
        <w:t>методами</w:t>
      </w:r>
      <w:proofErr w:type="gramEnd"/>
      <w:r w:rsidRPr="008C65E1">
        <w:rPr>
          <w:rFonts w:ascii="Times New Roman" w:eastAsia="Times New Roman" w:hAnsi="Times New Roman" w:cs="Times New Roman"/>
          <w:sz w:val="24"/>
          <w:szCs w:val="24"/>
          <w:lang w:eastAsia="ru-RU"/>
        </w:rPr>
        <w:t xml:space="preserve"> как на муниципальном, так и на региональном уровнях.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1.3. Основные тенденции развития сферы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u w:val="single"/>
          <w:lang w:eastAsia="ru-RU"/>
        </w:rPr>
        <w:t>Основные цели Программы</w:t>
      </w:r>
      <w:r w:rsidRPr="008C65E1">
        <w:rPr>
          <w:rFonts w:ascii="Times New Roman" w:eastAsia="Times New Roman" w:hAnsi="Times New Roman" w:cs="Times New Roman"/>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совершенствование системы антикризисного управления;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совершенствование мероприятий в области гражданской обороны;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совершенствование мероприятий в области предупреждения и ликвидации чрезвычайных ситуаций;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проведение предупредительных мероприятий в рамках обеспечения пожарной безопасности;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уменьшение количества пожаров, снижение рисков возникновения и смягчение последствий чрезвычайных ситуаций;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числа травмированных и погибших на пожарах;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сокращение материальных потерь от пожаров;</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создание необходимых условий для обеспечения пожарной безопасности, защиты жизни и здоровья граждан;</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сокращение времени реагирования подразделений пожарной охраны на пожары, спасательных служб – на происшествия и чрезвычайные ситуации;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оснащение учреждений социальной сферы системами пожарной автоматики;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числа погибших в результате своевременной помощи пострадавшим;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улучшение работы по предупреждению правонарушений на водных объектах;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улучшение материальной базы учебного процесса по вопросам гражданской обороны и чрезвычайным ситуациям;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lastRenderedPageBreak/>
        <w:t>создание резервов (запасов) материальных ресурсов для ликвидации чрезвычайных ситуаций и в особый период;</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подготовленности к жизнеобеспечению населения, пострадавшего в чрезвычайных ситуациях;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организация системы мониторинга и прогнозирования ЧС, централизованного оповещения населения, связи, пожарной безопасности, безопасности на водных объектах и безопасности дорожного движения; повышение эффективности реагирования на чрезвычайные ситуации любого характера;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 организация на муниципальном уровне выполнения мероприятий по защите населения при опасностях, возникающих при ведении военных действий или вследствие этих действий, при угрозе возникновения или возникновении чрезвычайных ситуаций на территории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организация выдач </w:t>
      </w:r>
      <w:proofErr w:type="gramStart"/>
      <w:r w:rsidRPr="008C65E1">
        <w:rPr>
          <w:rFonts w:ascii="Times New Roman" w:eastAsia="Times New Roman" w:hAnsi="Times New Roman" w:cs="Times New Roman"/>
          <w:sz w:val="24"/>
          <w:szCs w:val="24"/>
          <w:lang w:eastAsia="ru-RU"/>
        </w:rPr>
        <w:t>СИЗ</w:t>
      </w:r>
      <w:proofErr w:type="gramEnd"/>
      <w:r w:rsidRPr="008C65E1">
        <w:rPr>
          <w:rFonts w:ascii="Times New Roman" w:eastAsia="Times New Roman" w:hAnsi="Times New Roman" w:cs="Times New Roman"/>
          <w:sz w:val="24"/>
          <w:szCs w:val="24"/>
          <w:lang w:eastAsia="ru-RU"/>
        </w:rPr>
        <w:t xml:space="preserve"> населению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 установленном порядке.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8C65E1">
        <w:rPr>
          <w:rFonts w:ascii="Times New Roman" w:eastAsia="Times New Roman" w:hAnsi="Times New Roman" w:cs="Times New Roman"/>
          <w:b/>
          <w:sz w:val="24"/>
          <w:szCs w:val="24"/>
          <w:u w:val="single"/>
          <w:lang w:eastAsia="ru-RU"/>
        </w:rPr>
        <w:t>Основные задачи Программы</w:t>
      </w:r>
      <w:r w:rsidRPr="008C65E1">
        <w:rPr>
          <w:rFonts w:ascii="Times New Roman" w:eastAsia="Times New Roman" w:hAnsi="Times New Roman" w:cs="Times New Roman"/>
          <w:b/>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развитие инфраструктуры пожарной охраны, создание системы ее оснащения и оптимизации управления;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обеспечение противопожарным оборудованием и совершенствование противопожарной защиты объектов социальной сферы;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разработка и реализация мероприятий, направленных на соблюдение правил пожарной безопасности населением и работниками учреждений социальной сферы;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объема знаний и навыков в области пожарной безопасности руководителей, должностных лиц и специалистов;</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приобретение современных сре</w:t>
      </w:r>
      <w:proofErr w:type="gramStart"/>
      <w:r w:rsidRPr="008C65E1">
        <w:rPr>
          <w:rFonts w:ascii="Times New Roman" w:eastAsia="Times New Roman" w:hAnsi="Times New Roman" w:cs="Times New Roman"/>
          <w:sz w:val="24"/>
          <w:szCs w:val="24"/>
          <w:lang w:eastAsia="ru-RU"/>
        </w:rPr>
        <w:t>дств сп</w:t>
      </w:r>
      <w:proofErr w:type="gramEnd"/>
      <w:r w:rsidRPr="008C65E1">
        <w:rPr>
          <w:rFonts w:ascii="Times New Roman" w:eastAsia="Times New Roman" w:hAnsi="Times New Roman" w:cs="Times New Roman"/>
          <w:sz w:val="24"/>
          <w:szCs w:val="24"/>
          <w:lang w:eastAsia="ru-RU"/>
        </w:rPr>
        <w:t>асения людей при пожарах в учреждениях социальной сферы;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организация работы по предупреждению и пресечению нарушений требований пожарной безопасности и правил поведения на воде;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квалификации и обучение личного состава ДПК и ДПД;</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улучшение материально-технической базы;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информирование населения о правилах поведения и действиях в чрезвычайных ситуациях;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создание материальных резервов для ликвидации чрезвычайных ситуаций;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восполнение по истечении срока хранения индивидуальных средств защиты;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дооборудование объектов социальной сферы для подготовки к приему и размещению населения, пострадавшего в чрезвычайных ситуациях.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Для достижения поставленных основных целей и задач Программы необходимо реализовать мероприятия Программы в период 201</w:t>
      </w:r>
      <w:r w:rsidR="001C371E">
        <w:rPr>
          <w:rFonts w:ascii="Times New Roman" w:eastAsia="Times New Roman" w:hAnsi="Times New Roman" w:cs="Times New Roman"/>
          <w:sz w:val="24"/>
          <w:szCs w:val="24"/>
          <w:lang w:eastAsia="ru-RU"/>
        </w:rPr>
        <w:t>7</w:t>
      </w:r>
      <w:r w:rsidRPr="008C65E1">
        <w:rPr>
          <w:rFonts w:ascii="Times New Roman" w:eastAsia="Times New Roman" w:hAnsi="Times New Roman" w:cs="Times New Roman"/>
          <w:sz w:val="24"/>
          <w:szCs w:val="24"/>
          <w:lang w:eastAsia="ru-RU"/>
        </w:rPr>
        <w:t xml:space="preserve"> – 202</w:t>
      </w:r>
      <w:r w:rsidR="001C371E">
        <w:rPr>
          <w:rFonts w:ascii="Times New Roman" w:eastAsia="Times New Roman" w:hAnsi="Times New Roman" w:cs="Times New Roman"/>
          <w:sz w:val="24"/>
          <w:szCs w:val="24"/>
          <w:lang w:eastAsia="ru-RU"/>
        </w:rPr>
        <w:t>3</w:t>
      </w:r>
      <w:r w:rsidRPr="008C65E1">
        <w:rPr>
          <w:rFonts w:ascii="Times New Roman" w:eastAsia="Times New Roman" w:hAnsi="Times New Roman" w:cs="Times New Roman"/>
          <w:sz w:val="24"/>
          <w:szCs w:val="24"/>
          <w:lang w:eastAsia="ru-RU"/>
        </w:rPr>
        <w:t xml:space="preserve"> годов. При этом ряд мероприятий будет осуществляться в течение всего периода.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II. Приоритеты государственной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Программу </w:t>
      </w:r>
      <w:proofErr w:type="gramStart"/>
      <w:r w:rsidRPr="008C65E1">
        <w:rPr>
          <w:rFonts w:ascii="Times New Roman" w:eastAsia="Times New Roman" w:hAnsi="Times New Roman" w:cs="Times New Roman"/>
          <w:sz w:val="24"/>
          <w:szCs w:val="24"/>
          <w:lang w:eastAsia="ru-RU"/>
        </w:rPr>
        <w:t>включены</w:t>
      </w:r>
      <w:proofErr w:type="gramEnd"/>
      <w:r w:rsidRPr="008C65E1">
        <w:rPr>
          <w:rFonts w:ascii="Times New Roman" w:eastAsia="Times New Roman" w:hAnsi="Times New Roman" w:cs="Times New Roman"/>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мероприятия по пожарной безопасности;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мероприятия по обеспечению безопасности людей на водных объектах;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организационные мероприятия.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Бюджетные источники: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местный бюджет – средства, предусмотренные на финансирование мероприятий муниципальных программ по защите населения и территорий от чрезвычайных ситуаций и обеспечения пожарной безопасности и безопасности людей на водных объектах.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случае</w:t>
      </w:r>
      <w:proofErr w:type="gramStart"/>
      <w:r w:rsidRPr="008C65E1">
        <w:rPr>
          <w:rFonts w:ascii="Times New Roman" w:eastAsia="Times New Roman" w:hAnsi="Times New Roman" w:cs="Times New Roman"/>
          <w:sz w:val="24"/>
          <w:szCs w:val="24"/>
          <w:lang w:eastAsia="ru-RU"/>
        </w:rPr>
        <w:t>,</w:t>
      </w:r>
      <w:proofErr w:type="gramEnd"/>
      <w:r w:rsidRPr="008C65E1">
        <w:rPr>
          <w:rFonts w:ascii="Times New Roman" w:eastAsia="Times New Roman" w:hAnsi="Times New Roman" w:cs="Times New Roman"/>
          <w:sz w:val="24"/>
          <w:szCs w:val="24"/>
          <w:lang w:eastAsia="ru-RU"/>
        </w:rPr>
        <w:t xml:space="preserve"> если муниципальное образование претендует на предоставление </w:t>
      </w:r>
      <w:r w:rsidRPr="008C65E1">
        <w:rPr>
          <w:rFonts w:ascii="Times New Roman" w:eastAsia="Times New Roman" w:hAnsi="Times New Roman" w:cs="Times New Roman"/>
          <w:sz w:val="24"/>
          <w:szCs w:val="24"/>
          <w:lang w:eastAsia="ru-RU"/>
        </w:rPr>
        <w:lastRenderedPageBreak/>
        <w:t xml:space="preserve">финансовой поддержки за счет средств фонда </w:t>
      </w:r>
      <w:proofErr w:type="spellStart"/>
      <w:r w:rsidRPr="008C65E1">
        <w:rPr>
          <w:rFonts w:ascii="Times New Roman" w:eastAsia="Times New Roman" w:hAnsi="Times New Roman" w:cs="Times New Roman"/>
          <w:sz w:val="24"/>
          <w:szCs w:val="24"/>
          <w:lang w:eastAsia="ru-RU"/>
        </w:rPr>
        <w:t>софинансирования</w:t>
      </w:r>
      <w:proofErr w:type="spellEnd"/>
      <w:r w:rsidRPr="008C65E1">
        <w:rPr>
          <w:rFonts w:ascii="Times New Roman" w:eastAsia="Times New Roman" w:hAnsi="Times New Roman" w:cs="Times New Roman"/>
          <w:sz w:val="24"/>
          <w:szCs w:val="24"/>
          <w:lang w:eastAsia="ru-RU"/>
        </w:rPr>
        <w:t xml:space="preserve"> расходов областного бюджета, принятие муниципальной долгосрочной программы по пожарной безопасности и защите населения и территорий от чрезвычайных ситуаций является обязательным.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Распределение субсидий (межбюджетных трансфертов) из областного бюджета бюджетам муниципальных образований за счет средств фонда </w:t>
      </w:r>
      <w:proofErr w:type="spellStart"/>
      <w:r w:rsidRPr="008C65E1">
        <w:rPr>
          <w:rFonts w:ascii="Times New Roman" w:eastAsia="Times New Roman" w:hAnsi="Times New Roman" w:cs="Times New Roman"/>
          <w:sz w:val="24"/>
          <w:szCs w:val="24"/>
          <w:lang w:eastAsia="ru-RU"/>
        </w:rPr>
        <w:t>софинансирования</w:t>
      </w:r>
      <w:proofErr w:type="spellEnd"/>
      <w:r w:rsidRPr="008C65E1">
        <w:rPr>
          <w:rFonts w:ascii="Times New Roman" w:eastAsia="Times New Roman" w:hAnsi="Times New Roman" w:cs="Times New Roman"/>
          <w:sz w:val="24"/>
          <w:szCs w:val="24"/>
          <w:lang w:eastAsia="ru-RU"/>
        </w:rPr>
        <w:t xml:space="preserve"> расходов на реализацию муниципальных долгосрочных программ по пожарной безопасности и защите населения и территорий от чрезвычайных ситуаций указывается в Программе, предлагаемой к финансированию начиная с очередного финансового года.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Целевыми индикаторами и показателями Программы, характеризующими эффективность реализации программных мероприятий, являются: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уменьшение среднего времени реагирования оперативных служб при происшествии;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качества подготовки безопасных районов к размещению эвакуируемого населения, его жизнеобеспечения, размещения материальных и культурных ценностей;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количества гибели людей;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количества пострадавшего населения;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увеличение количества спасенного населения;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эффективности системы пожарной  безопасности;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эффективности системы безопасности людей на водных объектах;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организация системы мониторинга и прогнозирования ЧС, централизованного оповещения населения, связи, пожарной безопасности, безопасности на водных объектах и безопасности дорожного движения; повышение эффективности реагирования на чрезвычайные ситуации любого характера;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организация на муниципальном уровне выполнения мероприятий по защите населения при опасностях, возникающих при ведении военных действий или вследствие этих действий, при угрозе возникновения или возникновении чрезвычайных ситуаций на территории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организация выдач </w:t>
      </w:r>
      <w:proofErr w:type="gramStart"/>
      <w:r w:rsidRPr="008C65E1">
        <w:rPr>
          <w:rFonts w:ascii="Times New Roman" w:eastAsia="Times New Roman" w:hAnsi="Times New Roman" w:cs="Times New Roman"/>
          <w:sz w:val="24"/>
          <w:szCs w:val="24"/>
          <w:lang w:eastAsia="ru-RU"/>
        </w:rPr>
        <w:t>СИЗ</w:t>
      </w:r>
      <w:proofErr w:type="gramEnd"/>
      <w:r w:rsidRPr="008C65E1">
        <w:rPr>
          <w:rFonts w:ascii="Times New Roman" w:eastAsia="Times New Roman" w:hAnsi="Times New Roman" w:cs="Times New Roman"/>
          <w:sz w:val="24"/>
          <w:szCs w:val="24"/>
          <w:lang w:eastAsia="ru-RU"/>
        </w:rPr>
        <w:t xml:space="preserve"> населению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 установленном порядке.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экономического ущерба.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III. Обобщенная характеристика основных мероприятий Муниципальной программы, подпрограмм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Программа содержит конкретные мероприятия, направленные на реализацию ее целей и задач, мероприятия увязаны по срокам, ресурсам и исполнителям.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t>Реализация мероприятий Программы будет способствовать решению задач, определенных Федеральными законами от 06.10.2003 №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 Законом Курской области от 05.07.1997 № 15-ЗКО «О защите населения и территории области от чрезвычайных ситуаций природного и техногенного характера».</w:t>
      </w:r>
      <w:proofErr w:type="gramEnd"/>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Выполнение мероприятий Программы предусматривается за счет средств бюджета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бюджетов городского и сельских поселений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бюджета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Программа предусматривает осуществление мероприятий по следующим основным разделам: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1. Мероприятия, проводимые в области антикризисного управления;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2. Мероприятия, проводимые в области гражданской обороны;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3. Мероприятия, проводимые в области предупреждения и ликвидации чрезвычайных ситуаций;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4. Мероприятия, проводимые в области обеспечения пожарной безопасности;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5. Мероприятия, проводимые в области безопасности людей на водных объектах.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IV. Обобщенная характеристика мер государственного регулирования.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Меры государственного регулирования в сфере реализации муниципальной </w:t>
      </w:r>
      <w:r w:rsidRPr="008C65E1">
        <w:rPr>
          <w:rFonts w:ascii="Times New Roman" w:eastAsia="Times New Roman" w:hAnsi="Times New Roman" w:cs="Times New Roman"/>
          <w:sz w:val="24"/>
          <w:szCs w:val="24"/>
          <w:lang w:eastAsia="ru-RU"/>
        </w:rPr>
        <w:lastRenderedPageBreak/>
        <w:t>программы (налоговые, таможенные, тарифные, кредитные и иные меры государственного регулирования) не применяются.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Меры правового регулирования в рамках реализации программы не предусмотрены.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случае необходимости в рамках программ будет осуществляться работа по обеспечению своевременной корректировки программы, внесению изменений в законы и иные нормативные правовые акты Курской области в сфере ее реализации.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V. Прогноз сводных показателей муниципальных заданий по этапам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рамках реализации программы выполнения муниципальных заданий на оказание муниципальных услуг не предусматривается.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VI. Обобщенная характеристика основных мероприятий, реализуемых муниципальным образованиям, входящих в состав</w:t>
      </w:r>
      <w:r w:rsidR="009433B0">
        <w:rPr>
          <w:rFonts w:ascii="Times New Roman" w:eastAsia="Times New Roman" w:hAnsi="Times New Roman" w:cs="Times New Roman"/>
          <w:b/>
          <w:bCs/>
          <w:sz w:val="24"/>
          <w:szCs w:val="24"/>
          <w:lang w:eastAsia="ru-RU"/>
        </w:rPr>
        <w:t xml:space="preserve"> </w:t>
      </w:r>
      <w:r w:rsidR="001C371E">
        <w:rPr>
          <w:rFonts w:ascii="Times New Roman" w:eastAsia="Times New Roman" w:hAnsi="Times New Roman" w:cs="Times New Roman"/>
          <w:b/>
          <w:bCs/>
          <w:sz w:val="24"/>
          <w:szCs w:val="24"/>
          <w:lang w:eastAsia="ru-RU"/>
        </w:rPr>
        <w:t>Михайловс</w:t>
      </w:r>
      <w:r w:rsidRPr="008C65E1">
        <w:rPr>
          <w:rFonts w:ascii="Times New Roman" w:eastAsia="Times New Roman" w:hAnsi="Times New Roman" w:cs="Times New Roman"/>
          <w:b/>
          <w:bCs/>
          <w:sz w:val="24"/>
          <w:szCs w:val="24"/>
          <w:lang w:eastAsia="ru-RU"/>
        </w:rPr>
        <w:t>кого сельсовета</w:t>
      </w:r>
      <w:r w:rsidR="009433B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Рыльского</w:t>
      </w:r>
      <w:r w:rsidRPr="008C65E1">
        <w:rPr>
          <w:rFonts w:ascii="Times New Roman" w:eastAsia="Times New Roman" w:hAnsi="Times New Roman" w:cs="Times New Roman"/>
          <w:b/>
          <w:bCs/>
          <w:sz w:val="24"/>
          <w:szCs w:val="24"/>
          <w:lang w:eastAsia="ru-RU"/>
        </w:rPr>
        <w:t xml:space="preserve"> района Курской области в реал</w:t>
      </w:r>
      <w:r w:rsidR="009433B0">
        <w:rPr>
          <w:rFonts w:ascii="Times New Roman" w:eastAsia="Times New Roman" w:hAnsi="Times New Roman" w:cs="Times New Roman"/>
          <w:b/>
          <w:bCs/>
          <w:sz w:val="24"/>
          <w:szCs w:val="24"/>
          <w:lang w:eastAsia="ru-RU"/>
        </w:rPr>
        <w:t>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Участие муниципальных образований, входящих в состав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планируется в рамках взаимодействия с органами местного самоуправления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территориальными органами областных и федеральных органов исполнительной власти в пределах своих полномочий.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t xml:space="preserve">Обеспечение координации и взаимодействия органов местного самоуправления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территориальных органов областных и федеральных органов исполнительной власти с органами местного самоуправления сельских поселений, входящих в состав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 рамках реализации Муниципальной программы осуществляется с учетом положений нормативных правовых актов Российской Федерации, Курской области и муниципальных нормативных правовых актов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w:t>
      </w:r>
      <w:proofErr w:type="gramEnd"/>
      <w:r w:rsidRPr="008C65E1">
        <w:rPr>
          <w:rFonts w:ascii="Times New Roman" w:eastAsia="Times New Roman" w:hAnsi="Times New Roman" w:cs="Times New Roman"/>
          <w:sz w:val="24"/>
          <w:szCs w:val="24"/>
          <w:lang w:eastAsia="ru-RU"/>
        </w:rPr>
        <w:t xml:space="preserve">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Органы местного самоуправления поселений,  обеспечивают совершенствование правовой регламентации основных организационных и управленческих механизмов и участвуют в реализации мероприятий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Мероприятия, реализуемые органами местного самоуправления поселений, входящих в состав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 рамках Муниципальной программы, предусмотрены за счет </w:t>
      </w:r>
      <w:proofErr w:type="gramStart"/>
      <w:r w:rsidRPr="008C65E1">
        <w:rPr>
          <w:rFonts w:ascii="Times New Roman" w:eastAsia="Times New Roman" w:hAnsi="Times New Roman" w:cs="Times New Roman"/>
          <w:sz w:val="24"/>
          <w:szCs w:val="24"/>
          <w:lang w:eastAsia="ru-RU"/>
        </w:rPr>
        <w:t xml:space="preserve">средств консолидированного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roofErr w:type="gramEnd"/>
      <w:r w:rsidRPr="008C65E1">
        <w:rPr>
          <w:rFonts w:ascii="Times New Roman" w:eastAsia="Times New Roman" w:hAnsi="Times New Roman" w:cs="Times New Roman"/>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Муниципальную программу допускается включение реализуемых поселениями, входящими в состав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мероприятий, требующих их </w:t>
      </w:r>
      <w:proofErr w:type="spellStart"/>
      <w:r w:rsidRPr="008C65E1">
        <w:rPr>
          <w:rFonts w:ascii="Times New Roman" w:eastAsia="Times New Roman" w:hAnsi="Times New Roman" w:cs="Times New Roman"/>
          <w:sz w:val="24"/>
          <w:szCs w:val="24"/>
          <w:lang w:eastAsia="ru-RU"/>
        </w:rPr>
        <w:t>софинансирования</w:t>
      </w:r>
      <w:proofErr w:type="spellEnd"/>
      <w:r w:rsidRPr="008C65E1">
        <w:rPr>
          <w:rFonts w:ascii="Times New Roman" w:eastAsia="Times New Roman" w:hAnsi="Times New Roman" w:cs="Times New Roman"/>
          <w:sz w:val="24"/>
          <w:szCs w:val="24"/>
          <w:lang w:eastAsia="ru-RU"/>
        </w:rPr>
        <w:t xml:space="preserve"> из бюджета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Внесение объектов и объемов </w:t>
      </w:r>
      <w:proofErr w:type="spellStart"/>
      <w:r w:rsidRPr="008C65E1">
        <w:rPr>
          <w:rFonts w:ascii="Times New Roman" w:eastAsia="Times New Roman" w:hAnsi="Times New Roman" w:cs="Times New Roman"/>
          <w:sz w:val="24"/>
          <w:szCs w:val="24"/>
          <w:lang w:eastAsia="ru-RU"/>
        </w:rPr>
        <w:t>софинансирования</w:t>
      </w:r>
      <w:proofErr w:type="spellEnd"/>
      <w:r w:rsidRPr="008C65E1">
        <w:rPr>
          <w:rFonts w:ascii="Times New Roman" w:eastAsia="Times New Roman" w:hAnsi="Times New Roman" w:cs="Times New Roman"/>
          <w:sz w:val="24"/>
          <w:szCs w:val="24"/>
          <w:lang w:eastAsia="ru-RU"/>
        </w:rPr>
        <w:t xml:space="preserve"> в Муниципальную программу осуществляется в соответствии с муниципальными нормативными правовыми актами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VII. Информация об участии предприятий и организаций независимо от организационно-правовой формы, а также внебюджетных фондов в реализации Муниципальной программы. </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Участие предприятий и организаций независимо от организационно-правовой формы, а также внебюджетных фондов в реализации Муниципальной программы, планируется и осуществляется в соответствии с действующим законодательством и в пределах своих полномочий.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Обеспечение координации и взаимодействия предприятий и организаций независимо от организационно-правовой формы, а также внебюджетными фондами,  в рамках реализации Муниципальной программы осуществляется с учетом положений нормативных правовых актов Российской Федерации, Курской области и муниципальных нормативных правовых актов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w:t>
      </w:r>
      <w:r w:rsidRPr="008C65E1">
        <w:rPr>
          <w:rFonts w:ascii="Times New Roman" w:eastAsia="Times New Roman" w:hAnsi="Times New Roman" w:cs="Times New Roman"/>
          <w:sz w:val="24"/>
          <w:szCs w:val="24"/>
          <w:lang w:eastAsia="ru-RU"/>
        </w:rPr>
        <w:lastRenderedPageBreak/>
        <w:t>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Администрация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участвует в реализации мероприятий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Мероприятия, реализуемые в рамках Муниципальной программы, предусмотрены за счет </w:t>
      </w:r>
      <w:proofErr w:type="gramStart"/>
      <w:r w:rsidRPr="008C65E1">
        <w:rPr>
          <w:rFonts w:ascii="Times New Roman" w:eastAsia="Times New Roman" w:hAnsi="Times New Roman" w:cs="Times New Roman"/>
          <w:sz w:val="24"/>
          <w:szCs w:val="24"/>
          <w:lang w:eastAsia="ru-RU"/>
        </w:rPr>
        <w:t xml:space="preserve">средств консолидированного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roofErr w:type="gramEnd"/>
      <w:r w:rsidRPr="008C65E1">
        <w:rPr>
          <w:rFonts w:ascii="Times New Roman" w:eastAsia="Times New Roman" w:hAnsi="Times New Roman" w:cs="Times New Roman"/>
          <w:sz w:val="24"/>
          <w:szCs w:val="24"/>
          <w:lang w:eastAsia="ru-RU"/>
        </w:rPr>
        <w:t xml:space="preserve">. Внесение объектов и объемов </w:t>
      </w:r>
      <w:proofErr w:type="spellStart"/>
      <w:r w:rsidRPr="008C65E1">
        <w:rPr>
          <w:rFonts w:ascii="Times New Roman" w:eastAsia="Times New Roman" w:hAnsi="Times New Roman" w:cs="Times New Roman"/>
          <w:sz w:val="24"/>
          <w:szCs w:val="24"/>
          <w:lang w:eastAsia="ru-RU"/>
        </w:rPr>
        <w:t>софинансирования</w:t>
      </w:r>
      <w:proofErr w:type="spellEnd"/>
      <w:r w:rsidRPr="008C65E1">
        <w:rPr>
          <w:rFonts w:ascii="Times New Roman" w:eastAsia="Times New Roman" w:hAnsi="Times New Roman" w:cs="Times New Roman"/>
          <w:sz w:val="24"/>
          <w:szCs w:val="24"/>
          <w:lang w:eastAsia="ru-RU"/>
        </w:rPr>
        <w:t xml:space="preserve"> в Муниципальную программу осуществляется в соответствии с муниципальными нормативными правовыми актами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VIII. Обоснования выделения подпрограмм и включения в состав муниципальной программы реализуемых муниципальных целевых программ (их перечень и паспорта).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рамках реализации программы выделена подпрограмма «Пожарная безопасность и защита населения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муниципальной программы «Защита населения и территории от ЧС, обеспечения пожарной безопасности и безопасности людей на водных объектах на 201</w:t>
      </w:r>
      <w:r>
        <w:rPr>
          <w:rFonts w:ascii="Times New Roman" w:eastAsia="Times New Roman" w:hAnsi="Times New Roman" w:cs="Times New Roman"/>
          <w:sz w:val="24"/>
          <w:szCs w:val="24"/>
          <w:lang w:eastAsia="ru-RU"/>
        </w:rPr>
        <w:t>7</w:t>
      </w:r>
      <w:r w:rsidRPr="008C65E1">
        <w:rPr>
          <w:rFonts w:ascii="Times New Roman" w:eastAsia="Times New Roman" w:hAnsi="Times New Roman" w:cs="Times New Roman"/>
          <w:sz w:val="24"/>
          <w:szCs w:val="24"/>
          <w:lang w:eastAsia="ru-RU"/>
        </w:rPr>
        <w:t xml:space="preserve"> - 202</w:t>
      </w:r>
      <w:r>
        <w:rPr>
          <w:rFonts w:ascii="Times New Roman" w:eastAsia="Times New Roman" w:hAnsi="Times New Roman" w:cs="Times New Roman"/>
          <w:sz w:val="24"/>
          <w:szCs w:val="24"/>
          <w:lang w:eastAsia="ru-RU"/>
        </w:rPr>
        <w:t>2</w:t>
      </w:r>
      <w:r w:rsidRPr="008C65E1">
        <w:rPr>
          <w:rFonts w:ascii="Times New Roman" w:eastAsia="Times New Roman" w:hAnsi="Times New Roman" w:cs="Times New Roman"/>
          <w:sz w:val="24"/>
          <w:szCs w:val="24"/>
          <w:lang w:eastAsia="ru-RU"/>
        </w:rPr>
        <w:t xml:space="preserve"> годы»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b/>
          <w:bCs/>
          <w:sz w:val="24"/>
          <w:szCs w:val="24"/>
          <w:lang w:eastAsia="ru-RU"/>
        </w:rPr>
        <w:t>I</w:t>
      </w:r>
      <w:proofErr w:type="gramEnd"/>
      <w:r w:rsidRPr="008C65E1">
        <w:rPr>
          <w:rFonts w:ascii="Times New Roman" w:eastAsia="Times New Roman" w:hAnsi="Times New Roman" w:cs="Times New Roman"/>
          <w:b/>
          <w:bCs/>
          <w:sz w:val="24"/>
          <w:szCs w:val="24"/>
          <w:lang w:eastAsia="ru-RU"/>
        </w:rPr>
        <w:t>Х. Обоснование объема финансовых ресурсов, необходимых для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Организацию реализации Программы осуществляет заказчик Программы – Администрация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Администрация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с учетом финансовых средств, выделяемых на реализацию Программы из всех источников и предварительных результатов выполнения мероприятий Программы, уточняет мероприятия, промежуточные сроки реализации и объемы их финансирования.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Исполнители Программы осуществляют в установленном порядке меры по полному и качественному выполнению ее мероприятий.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Мероприятия Программы реализуются за счет средств местного бюджета.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Общий объем финансирования  Программы составляет  </w:t>
      </w:r>
      <w:r w:rsidR="009433B0">
        <w:rPr>
          <w:rFonts w:ascii="Times New Roman" w:eastAsia="Times New Roman" w:hAnsi="Times New Roman" w:cs="Times New Roman"/>
          <w:sz w:val="24"/>
          <w:szCs w:val="24"/>
          <w:lang w:eastAsia="ru-RU"/>
        </w:rPr>
        <w:t>85</w:t>
      </w:r>
      <w:r w:rsidRPr="008C65E1">
        <w:rPr>
          <w:rFonts w:ascii="Times New Roman" w:eastAsia="Times New Roman" w:hAnsi="Times New Roman" w:cs="Times New Roman"/>
          <w:sz w:val="24"/>
          <w:szCs w:val="24"/>
          <w:lang w:eastAsia="ru-RU"/>
        </w:rPr>
        <w:t>,0 тыс. рублей, в том числе: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  </w:t>
      </w:r>
      <w:r w:rsidR="008278B9">
        <w:rPr>
          <w:rFonts w:ascii="Times New Roman" w:eastAsia="Times New Roman" w:hAnsi="Times New Roman" w:cs="Times New Roman"/>
          <w:sz w:val="24"/>
          <w:szCs w:val="24"/>
          <w:lang w:eastAsia="ru-RU"/>
        </w:rPr>
        <w:t>6</w:t>
      </w:r>
      <w:r w:rsidR="009433B0">
        <w:rPr>
          <w:rFonts w:ascii="Times New Roman" w:eastAsia="Times New Roman" w:hAnsi="Times New Roman" w:cs="Times New Roman"/>
          <w:sz w:val="24"/>
          <w:szCs w:val="24"/>
          <w:lang w:eastAsia="ru-RU"/>
        </w:rPr>
        <w:t>5</w:t>
      </w:r>
      <w:r w:rsidRPr="008C65E1">
        <w:rPr>
          <w:rFonts w:ascii="Times New Roman" w:eastAsia="Times New Roman" w:hAnsi="Times New Roman" w:cs="Times New Roman"/>
          <w:sz w:val="24"/>
          <w:szCs w:val="24"/>
          <w:lang w:eastAsia="ru-RU"/>
        </w:rPr>
        <w:t>,0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Финансирование Программы по годам предусматривает выполнение мероприятий в соответствии: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201</w:t>
      </w:r>
      <w:r w:rsidR="009433B0">
        <w:rPr>
          <w:rFonts w:ascii="Times New Roman" w:eastAsia="Times New Roman" w:hAnsi="Times New Roman" w:cs="Times New Roman"/>
          <w:b/>
          <w:bCs/>
          <w:sz w:val="24"/>
          <w:szCs w:val="24"/>
          <w:u w:val="single"/>
          <w:lang w:eastAsia="ru-RU"/>
        </w:rPr>
        <w:t>7</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xml:space="preserve"> –  </w:t>
      </w:r>
      <w:r w:rsidR="008278B9">
        <w:rPr>
          <w:rFonts w:ascii="Times New Roman" w:eastAsia="Times New Roman" w:hAnsi="Times New Roman" w:cs="Times New Roman"/>
          <w:sz w:val="24"/>
          <w:szCs w:val="24"/>
          <w:lang w:eastAsia="ru-RU"/>
        </w:rPr>
        <w:t>5</w:t>
      </w:r>
      <w:r w:rsidRPr="008C65E1">
        <w:rPr>
          <w:rFonts w:ascii="Times New Roman" w:eastAsia="Times New Roman" w:hAnsi="Times New Roman" w:cs="Times New Roman"/>
          <w:sz w:val="24"/>
          <w:szCs w:val="24"/>
          <w:lang w:eastAsia="ru-RU"/>
        </w:rPr>
        <w:t>,0 тыс. рублей, из которых: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 </w:t>
      </w:r>
      <w:r w:rsidR="00133E0A">
        <w:rPr>
          <w:rFonts w:ascii="Times New Roman" w:eastAsia="Times New Roman" w:hAnsi="Times New Roman" w:cs="Times New Roman"/>
          <w:sz w:val="24"/>
          <w:szCs w:val="24"/>
          <w:lang w:eastAsia="ru-RU"/>
        </w:rPr>
        <w:t>5</w:t>
      </w:r>
      <w:r w:rsidRPr="008C65E1">
        <w:rPr>
          <w:rFonts w:ascii="Times New Roman" w:eastAsia="Times New Roman" w:hAnsi="Times New Roman" w:cs="Times New Roman"/>
          <w:sz w:val="24"/>
          <w:szCs w:val="24"/>
          <w:lang w:eastAsia="ru-RU"/>
        </w:rPr>
        <w:t>,0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201</w:t>
      </w:r>
      <w:r w:rsidR="009433B0">
        <w:rPr>
          <w:rFonts w:ascii="Times New Roman" w:eastAsia="Times New Roman" w:hAnsi="Times New Roman" w:cs="Times New Roman"/>
          <w:b/>
          <w:bCs/>
          <w:sz w:val="24"/>
          <w:szCs w:val="24"/>
          <w:u w:val="single"/>
          <w:lang w:eastAsia="ru-RU"/>
        </w:rPr>
        <w:t>8</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  10.0 тыс. рублей, из которых: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 10,0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201</w:t>
      </w:r>
      <w:r w:rsidR="009433B0">
        <w:rPr>
          <w:rFonts w:ascii="Times New Roman" w:eastAsia="Times New Roman" w:hAnsi="Times New Roman" w:cs="Times New Roman"/>
          <w:b/>
          <w:bCs/>
          <w:sz w:val="24"/>
          <w:szCs w:val="24"/>
          <w:u w:val="single"/>
          <w:lang w:eastAsia="ru-RU"/>
        </w:rPr>
        <w:t>9</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  1</w:t>
      </w:r>
      <w:r w:rsidR="008278B9">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рублей, из которых: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w:t>
      </w:r>
      <w:r w:rsidR="008278B9">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w:t>
      </w:r>
      <w:r w:rsidR="009433B0">
        <w:rPr>
          <w:rFonts w:ascii="Times New Roman" w:eastAsia="Times New Roman" w:hAnsi="Times New Roman" w:cs="Times New Roman"/>
          <w:b/>
          <w:bCs/>
          <w:sz w:val="24"/>
          <w:szCs w:val="24"/>
          <w:u w:val="single"/>
          <w:lang w:eastAsia="ru-RU"/>
        </w:rPr>
        <w:t>20</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  1</w:t>
      </w:r>
      <w:r w:rsidR="008278B9">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рублей, из которых: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–1</w:t>
      </w:r>
      <w:r w:rsidR="008278B9">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w:t>
      </w:r>
      <w:r w:rsidR="009433B0">
        <w:rPr>
          <w:rFonts w:ascii="Times New Roman" w:eastAsia="Times New Roman" w:hAnsi="Times New Roman" w:cs="Times New Roman"/>
          <w:b/>
          <w:bCs/>
          <w:sz w:val="24"/>
          <w:szCs w:val="24"/>
          <w:u w:val="single"/>
          <w:lang w:eastAsia="ru-RU"/>
        </w:rPr>
        <w:t>21</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  1</w:t>
      </w:r>
      <w:r w:rsidR="008278B9">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рублей, из которых:</w:t>
      </w:r>
    </w:p>
    <w:p w:rsidR="009433B0" w:rsidRDefault="00334596" w:rsidP="009433B0">
      <w:pPr>
        <w:widowControl w:val="0"/>
        <w:shd w:val="clear" w:color="auto" w:fill="FFFFFF"/>
        <w:spacing w:after="0" w:line="240" w:lineRule="auto"/>
        <w:ind w:firstLine="709"/>
        <w:jc w:val="both"/>
        <w:rPr>
          <w:rFonts w:ascii="Times New Roman" w:eastAsia="Times New Roman" w:hAnsi="Times New Roman" w:cs="Times New Roman"/>
          <w:b/>
          <w:bCs/>
          <w:sz w:val="24"/>
          <w:szCs w:val="24"/>
          <w:u w:val="single"/>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w:t>
      </w:r>
      <w:r w:rsidR="009433B0">
        <w:rPr>
          <w:rFonts w:ascii="Times New Roman" w:eastAsia="Times New Roman" w:hAnsi="Times New Roman" w:cs="Times New Roman"/>
          <w:sz w:val="24"/>
          <w:szCs w:val="24"/>
          <w:lang w:eastAsia="ru-RU"/>
        </w:rPr>
        <w:t>1</w:t>
      </w:r>
      <w:r w:rsidR="008278B9">
        <w:rPr>
          <w:rFonts w:ascii="Times New Roman" w:eastAsia="Times New Roman" w:hAnsi="Times New Roman" w:cs="Times New Roman"/>
          <w:sz w:val="24"/>
          <w:szCs w:val="24"/>
          <w:lang w:eastAsia="ru-RU"/>
        </w:rPr>
        <w:t>0</w:t>
      </w:r>
      <w:r w:rsidRPr="008C65E1">
        <w:rPr>
          <w:rFonts w:ascii="Times New Roman" w:eastAsia="Times New Roman" w:hAnsi="Times New Roman" w:cs="Times New Roman"/>
          <w:sz w:val="24"/>
          <w:szCs w:val="24"/>
          <w:lang w:eastAsia="ru-RU"/>
        </w:rPr>
        <w:t>,0 тыс. руб.</w:t>
      </w:r>
      <w:r w:rsidR="009433B0" w:rsidRPr="009433B0">
        <w:rPr>
          <w:rFonts w:ascii="Times New Roman" w:eastAsia="Times New Roman" w:hAnsi="Times New Roman" w:cs="Times New Roman"/>
          <w:b/>
          <w:bCs/>
          <w:sz w:val="24"/>
          <w:szCs w:val="24"/>
          <w:u w:val="single"/>
          <w:lang w:eastAsia="ru-RU"/>
        </w:rPr>
        <w:t xml:space="preserve"> </w:t>
      </w:r>
    </w:p>
    <w:p w:rsidR="009433B0" w:rsidRPr="008C65E1" w:rsidRDefault="009433B0" w:rsidP="009433B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w:t>
      </w:r>
      <w:r>
        <w:rPr>
          <w:rFonts w:ascii="Times New Roman" w:eastAsia="Times New Roman" w:hAnsi="Times New Roman" w:cs="Times New Roman"/>
          <w:b/>
          <w:bCs/>
          <w:sz w:val="24"/>
          <w:szCs w:val="24"/>
          <w:u w:val="single"/>
          <w:lang w:eastAsia="ru-RU"/>
        </w:rPr>
        <w:t>22</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  10.0 тыс. рублей, из которых:</w:t>
      </w:r>
    </w:p>
    <w:p w:rsidR="009433B0" w:rsidRPr="008C65E1" w:rsidRDefault="009433B0" w:rsidP="009433B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–5,0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u w:val="single"/>
          <w:lang w:eastAsia="ru-RU"/>
        </w:rPr>
        <w:t>202</w:t>
      </w:r>
      <w:r w:rsidR="009433B0">
        <w:rPr>
          <w:rFonts w:ascii="Times New Roman" w:eastAsia="Times New Roman" w:hAnsi="Times New Roman" w:cs="Times New Roman"/>
          <w:b/>
          <w:bCs/>
          <w:sz w:val="24"/>
          <w:szCs w:val="24"/>
          <w:u w:val="single"/>
          <w:lang w:eastAsia="ru-RU"/>
        </w:rPr>
        <w:t>3</w:t>
      </w:r>
      <w:r w:rsidRPr="008C65E1">
        <w:rPr>
          <w:rFonts w:ascii="Times New Roman" w:eastAsia="Times New Roman" w:hAnsi="Times New Roman" w:cs="Times New Roman"/>
          <w:b/>
          <w:bCs/>
          <w:sz w:val="24"/>
          <w:szCs w:val="24"/>
          <w:u w:val="single"/>
          <w:lang w:eastAsia="ru-RU"/>
        </w:rPr>
        <w:t xml:space="preserve"> год</w:t>
      </w:r>
      <w:r w:rsidRPr="008C65E1">
        <w:rPr>
          <w:rFonts w:ascii="Times New Roman" w:eastAsia="Times New Roman" w:hAnsi="Times New Roman" w:cs="Times New Roman"/>
          <w:sz w:val="24"/>
          <w:szCs w:val="24"/>
          <w:lang w:eastAsia="ru-RU"/>
        </w:rPr>
        <w:t> –  10.0 тыс. рублей, из которых: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lastRenderedPageBreak/>
        <w:t xml:space="preserve">за счет средств бюджета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 10,0 тыс. руб.</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Х. Прогноз результатов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При выполнении намеченных в Программе мероприятий и осуществлении своевременного финансирования предполагается за период 201</w:t>
      </w:r>
      <w:r w:rsidR="008278B9">
        <w:rPr>
          <w:rFonts w:ascii="Times New Roman" w:eastAsia="Times New Roman" w:hAnsi="Times New Roman" w:cs="Times New Roman"/>
          <w:sz w:val="24"/>
          <w:szCs w:val="24"/>
          <w:lang w:eastAsia="ru-RU"/>
        </w:rPr>
        <w:t>7</w:t>
      </w:r>
      <w:r w:rsidRPr="008C65E1">
        <w:rPr>
          <w:rFonts w:ascii="Times New Roman" w:eastAsia="Times New Roman" w:hAnsi="Times New Roman" w:cs="Times New Roman"/>
          <w:sz w:val="24"/>
          <w:szCs w:val="24"/>
          <w:lang w:eastAsia="ru-RU"/>
        </w:rPr>
        <w:t xml:space="preserve"> - 202</w:t>
      </w:r>
      <w:r w:rsidR="008278B9">
        <w:rPr>
          <w:rFonts w:ascii="Times New Roman" w:eastAsia="Times New Roman" w:hAnsi="Times New Roman" w:cs="Times New Roman"/>
          <w:sz w:val="24"/>
          <w:szCs w:val="24"/>
          <w:lang w:eastAsia="ru-RU"/>
        </w:rPr>
        <w:t>3</w:t>
      </w:r>
      <w:r w:rsidRPr="008C65E1">
        <w:rPr>
          <w:rFonts w:ascii="Times New Roman" w:eastAsia="Times New Roman" w:hAnsi="Times New Roman" w:cs="Times New Roman"/>
          <w:sz w:val="24"/>
          <w:szCs w:val="24"/>
          <w:lang w:eastAsia="ru-RU"/>
        </w:rPr>
        <w:t xml:space="preserve"> годов добиться создания необходимых условий комплексной безопасности для повышения уровня защиты населения и территории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от ЧС, в том числе: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усовершенствовать систему антикризисного управления;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повысить качество подготовки безопасных районов к размещению эвакуируемого населения, его жизнеобеспечения, размещения материальных и культурных ценностей;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снизить гибель и количество пострадавшего населения;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увеличить количество спасённого населения;</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обеспечить требуемый уровень пожарной безопасности и  безопасности на водных объектах.</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Предполагаемый социально-экономический эффект от реализации Программы в первую очередь обусловлен прогнозируемым снижением риска гибели и </w:t>
      </w:r>
      <w:proofErr w:type="spellStart"/>
      <w:r w:rsidRPr="008C65E1">
        <w:rPr>
          <w:rFonts w:ascii="Times New Roman" w:eastAsia="Times New Roman" w:hAnsi="Times New Roman" w:cs="Times New Roman"/>
          <w:sz w:val="24"/>
          <w:szCs w:val="24"/>
          <w:lang w:eastAsia="ru-RU"/>
        </w:rPr>
        <w:t>травмирования</w:t>
      </w:r>
      <w:proofErr w:type="spellEnd"/>
      <w:r w:rsidRPr="008C65E1">
        <w:rPr>
          <w:rFonts w:ascii="Times New Roman" w:eastAsia="Times New Roman" w:hAnsi="Times New Roman" w:cs="Times New Roman"/>
          <w:sz w:val="24"/>
          <w:szCs w:val="24"/>
          <w:lang w:eastAsia="ru-RU"/>
        </w:rPr>
        <w:t xml:space="preserve"> людей, уменьшением материальных потерь, экономией денежных средств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результате реализации Программных мероприятий, по предварительным оценкам ожидается (по отношению к показателям 2012 года):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уменьшение среднего времени реагирования оперативных служб при происшествиях на 10 минут;</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качества подготовки безопасных районов к размещению эвакуируемого населения, его жизнеобеспечения, размещения материальных и культурных ценностей;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количества гибели людей – на  27%;</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снижение количества пострадавшего населения –  на 30%;</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увеличение количества спасенного населения – на 30%;</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эффективности системы пожарной безопасности;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повышение эффективности системы безопасности  людей на водных объектах;</w:t>
      </w:r>
    </w:p>
    <w:p w:rsidR="00334596" w:rsidRPr="008C65E1" w:rsidRDefault="009433B0" w:rsidP="009433B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экономического ущерба.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b/>
          <w:bCs/>
          <w:sz w:val="24"/>
          <w:szCs w:val="24"/>
          <w:lang w:eastAsia="ru-RU"/>
        </w:rPr>
        <w:t>Х</w:t>
      </w:r>
      <w:proofErr w:type="gramStart"/>
      <w:r w:rsidRPr="008C65E1">
        <w:rPr>
          <w:rFonts w:ascii="Times New Roman" w:eastAsia="Times New Roman" w:hAnsi="Times New Roman" w:cs="Times New Roman"/>
          <w:b/>
          <w:bCs/>
          <w:sz w:val="24"/>
          <w:szCs w:val="24"/>
          <w:lang w:eastAsia="ru-RU"/>
        </w:rPr>
        <w:t>I</w:t>
      </w:r>
      <w:proofErr w:type="gramEnd"/>
      <w:r w:rsidRPr="008C65E1">
        <w:rPr>
          <w:rFonts w:ascii="Times New Roman" w:eastAsia="Times New Roman" w:hAnsi="Times New Roman" w:cs="Times New Roman"/>
          <w:b/>
          <w:bCs/>
          <w:sz w:val="24"/>
          <w:szCs w:val="24"/>
          <w:lang w:eastAsia="ru-RU"/>
        </w:rPr>
        <w:t>. Анализ рисков реализации Муниципальной программы и описание мер управления рисками реализации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Невыполнение или неэффективное выполнение Муниципальной программы возможно в случае реализации внутренних либо внешних рисков.</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К внутренним рискам можно отнести несоблюдение сроков реализации Муниципальной программы, неэффективное расходование денежных средств, не освоение выделенных денежных средств.</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t xml:space="preserve">Основными внешними рисками являются: нормативно-правовые и организационные (изменение структуры и задач органов местного самоуправления, территориальных органов областных и федеральных органов исполнительной власти, участвующих в реализации программных мероприятий, изменение нормативно-правовой базы), финансово-экономические и ресурсные (связанные с недостаточным финансированием реализации Муниципальной программы), социально-экономические (осложнение социально-экономической обстановки в стране, в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ком</w:t>
      </w:r>
      <w:r w:rsidRPr="008C65E1">
        <w:rPr>
          <w:rFonts w:ascii="Times New Roman" w:eastAsia="Times New Roman" w:hAnsi="Times New Roman" w:cs="Times New Roman"/>
          <w:sz w:val="24"/>
          <w:szCs w:val="24"/>
          <w:lang w:eastAsia="ru-RU"/>
        </w:rPr>
        <w:t xml:space="preserve"> сельсовете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сопровождающееся значительным ростом социальной напряженности, эскалацией протестных</w:t>
      </w:r>
      <w:proofErr w:type="gramEnd"/>
      <w:r w:rsidRPr="008C65E1">
        <w:rPr>
          <w:rFonts w:ascii="Times New Roman" w:eastAsia="Times New Roman" w:hAnsi="Times New Roman" w:cs="Times New Roman"/>
          <w:sz w:val="24"/>
          <w:szCs w:val="24"/>
          <w:lang w:eastAsia="ru-RU"/>
        </w:rPr>
        <w:t xml:space="preserve"> настроений в </w:t>
      </w:r>
      <w:proofErr w:type="spellStart"/>
      <w:r w:rsidRPr="008C65E1">
        <w:rPr>
          <w:rFonts w:ascii="Times New Roman" w:eastAsia="Times New Roman" w:hAnsi="Times New Roman" w:cs="Times New Roman"/>
          <w:sz w:val="24"/>
          <w:szCs w:val="24"/>
          <w:lang w:eastAsia="ru-RU"/>
        </w:rPr>
        <w:t>широкихслоях</w:t>
      </w:r>
      <w:proofErr w:type="spellEnd"/>
      <w:r w:rsidRPr="008C65E1">
        <w:rPr>
          <w:rFonts w:ascii="Times New Roman" w:eastAsia="Times New Roman" w:hAnsi="Times New Roman" w:cs="Times New Roman"/>
          <w:sz w:val="24"/>
          <w:szCs w:val="24"/>
          <w:lang w:eastAsia="ru-RU"/>
        </w:rPr>
        <w:t xml:space="preserve"> общества, дезорганизацией функционирования органов местного самоуправления и государственной власти, ростом преступности), природно-техногенные (экологические катастрофы, эпидемии, неблагоприятные климатические изменения, природные катаклизмы и стихийные бедствия, а также иные чрезвычайные ситуации) и специфические (появление новых способов совершения преступлений).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lastRenderedPageBreak/>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проведение социально-экономической политики, направленной на уменьшение социального неравенства и восстановление социального благополучия, повышение уровня финансирования социальных программ, высокий уровень социальной</w:t>
      </w:r>
      <w:proofErr w:type="gramEnd"/>
      <w:r w:rsidRPr="008C65E1">
        <w:rPr>
          <w:rFonts w:ascii="Times New Roman" w:eastAsia="Times New Roman" w:hAnsi="Times New Roman" w:cs="Times New Roman"/>
          <w:sz w:val="24"/>
          <w:szCs w:val="24"/>
          <w:lang w:eastAsia="ru-RU"/>
        </w:rPr>
        <w:t xml:space="preserve"> защищенности жителей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участвующих в обеспечении правопорядка и общественной безопасности.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К рискам, не поддающимся управлению, относятся, в первую очередь, различные форс-мажорные обстоятельства.</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sz w:val="24"/>
          <w:szCs w:val="24"/>
          <w:lang w:eastAsia="ru-RU"/>
        </w:rPr>
        <w:t xml:space="preserve">Внесение изменений в Муниципальную программу осуществляется по инициативе ответственного исполнителя либо во исполнение поручений Главы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в соответствии с </w:t>
      </w:r>
      <w:hyperlink r:id="rId11" w:history="1">
        <w:r w:rsidRPr="008C65E1">
          <w:rPr>
            <w:rFonts w:ascii="Times New Roman" w:eastAsia="Times New Roman" w:hAnsi="Times New Roman" w:cs="Times New Roman"/>
            <w:sz w:val="24"/>
            <w:szCs w:val="24"/>
            <w:u w:val="single"/>
            <w:lang w:eastAsia="ru-RU"/>
          </w:rPr>
          <w:t>порядком</w:t>
        </w:r>
      </w:hyperlink>
      <w:r w:rsidRPr="008C65E1">
        <w:rPr>
          <w:rFonts w:ascii="Times New Roman" w:eastAsia="Times New Roman" w:hAnsi="Times New Roman" w:cs="Times New Roman"/>
          <w:sz w:val="24"/>
          <w:szCs w:val="24"/>
          <w:lang w:eastAsia="ru-RU"/>
        </w:rPr>
        <w:t xml:space="preserve"> разработки, реализации и оценки эффективности муниципальных программ </w:t>
      </w:r>
      <w:r w:rsidR="001C371E">
        <w:rPr>
          <w:rFonts w:ascii="Times New Roman" w:eastAsia="Times New Roman" w:hAnsi="Times New Roman" w:cs="Times New Roman"/>
          <w:sz w:val="24"/>
          <w:szCs w:val="24"/>
          <w:lang w:eastAsia="ru-RU"/>
        </w:rPr>
        <w:t>Михайловс</w:t>
      </w:r>
      <w:r>
        <w:rPr>
          <w:rFonts w:ascii="Times New Roman" w:eastAsia="Times New Roman" w:hAnsi="Times New Roman" w:cs="Times New Roman"/>
          <w:sz w:val="24"/>
          <w:szCs w:val="24"/>
          <w:lang w:eastAsia="ru-RU"/>
        </w:rPr>
        <w:t>кого</w:t>
      </w:r>
      <w:r w:rsidRPr="008C65E1">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утвержденным постановлением Администрации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 от     №  «Об утверждении Порядка разработки, реализации и оценки эффективности муниципальных программ </w:t>
      </w:r>
      <w:r>
        <w:rPr>
          <w:rFonts w:ascii="Times New Roman" w:eastAsia="Times New Roman" w:hAnsi="Times New Roman" w:cs="Times New Roman"/>
          <w:sz w:val="24"/>
          <w:szCs w:val="24"/>
          <w:lang w:eastAsia="ru-RU"/>
        </w:rPr>
        <w:t>Рыльского</w:t>
      </w:r>
      <w:r w:rsidRPr="008C65E1">
        <w:rPr>
          <w:rFonts w:ascii="Times New Roman" w:eastAsia="Times New Roman" w:hAnsi="Times New Roman" w:cs="Times New Roman"/>
          <w:sz w:val="24"/>
          <w:szCs w:val="24"/>
          <w:lang w:eastAsia="ru-RU"/>
        </w:rPr>
        <w:t xml:space="preserve"> района Курской области».</w:t>
      </w:r>
      <w:proofErr w:type="gramEnd"/>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8C65E1">
        <w:rPr>
          <w:rFonts w:ascii="Times New Roman" w:eastAsia="Times New Roman" w:hAnsi="Times New Roman" w:cs="Times New Roman"/>
          <w:b/>
          <w:bCs/>
          <w:sz w:val="24"/>
          <w:szCs w:val="24"/>
          <w:lang w:eastAsia="ru-RU"/>
        </w:rPr>
        <w:t>Х</w:t>
      </w:r>
      <w:proofErr w:type="gramEnd"/>
      <w:r w:rsidRPr="008C65E1">
        <w:rPr>
          <w:rFonts w:ascii="Times New Roman" w:eastAsia="Times New Roman" w:hAnsi="Times New Roman" w:cs="Times New Roman"/>
          <w:b/>
          <w:bCs/>
          <w:sz w:val="24"/>
          <w:szCs w:val="24"/>
          <w:lang w:eastAsia="ru-RU"/>
        </w:rPr>
        <w:t>II. Методика оценки эффективности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Степень достижения запланированных результатов реализации Муниципальной программы в отчетном году оценивается по формализованной методике путем введения интегральных показателей, отражающих результаты сопоставления фактически достигнутых значений показателей Муниципальной программы с их плановыми значениями.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Для оценки эффективности реализации Программы используются целевые показатели по направлениям, которые отражают выполнение мероприятий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Расчет оценки целевых показателей реализации Программы осуществляется следующим образом:</w:t>
      </w:r>
    </w:p>
    <w:tbl>
      <w:tblPr>
        <w:tblW w:w="95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3269"/>
        <w:gridCol w:w="3364"/>
        <w:gridCol w:w="1870"/>
      </w:tblGrid>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w:t>
            </w:r>
          </w:p>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proofErr w:type="gramStart"/>
            <w:r w:rsidRPr="001470FD">
              <w:rPr>
                <w:rFonts w:ascii="Times New Roman" w:eastAsia="Times New Roman" w:hAnsi="Times New Roman" w:cs="Times New Roman"/>
                <w:sz w:val="20"/>
                <w:szCs w:val="20"/>
                <w:lang w:eastAsia="ru-RU"/>
              </w:rPr>
              <w:t>п</w:t>
            </w:r>
            <w:proofErr w:type="gramEnd"/>
            <w:r w:rsidRPr="001470FD">
              <w:rPr>
                <w:rFonts w:ascii="Times New Roman" w:eastAsia="Times New Roman" w:hAnsi="Times New Roman" w:cs="Times New Roman"/>
                <w:sz w:val="20"/>
                <w:szCs w:val="20"/>
                <w:lang w:eastAsia="ru-RU"/>
              </w:rPr>
              <w:t>/п</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w:t>
            </w:r>
            <w:proofErr w:type="spellStart"/>
            <w:r w:rsidRPr="001470FD">
              <w:rPr>
                <w:rFonts w:ascii="Times New Roman" w:eastAsia="Times New Roman" w:hAnsi="Times New Roman" w:cs="Times New Roman"/>
                <w:sz w:val="20"/>
                <w:szCs w:val="20"/>
                <w:lang w:eastAsia="ru-RU"/>
              </w:rPr>
              <w:t>нр</w:t>
            </w:r>
            <w:proofErr w:type="spellEnd"/>
            <w:r w:rsidRPr="001470FD">
              <w:rPr>
                <w:rFonts w:ascii="Times New Roman" w:eastAsia="Times New Roman" w:hAnsi="Times New Roman" w:cs="Times New Roman"/>
                <w:sz w:val="20"/>
                <w:szCs w:val="20"/>
                <w:lang w:eastAsia="ru-RU"/>
              </w:rPr>
              <w:t xml:space="preserve">. </w:t>
            </w:r>
            <w:proofErr w:type="spellStart"/>
            <w:r w:rsidRPr="001470FD">
              <w:rPr>
                <w:rFonts w:ascii="Times New Roman" w:eastAsia="Times New Roman" w:hAnsi="Times New Roman" w:cs="Times New Roman"/>
                <w:sz w:val="20"/>
                <w:szCs w:val="20"/>
                <w:lang w:eastAsia="ru-RU"/>
              </w:rPr>
              <w:t>подпр</w:t>
            </w:r>
            <w:proofErr w:type="spellEnd"/>
            <w:r w:rsidRPr="001470FD">
              <w:rPr>
                <w:rFonts w:ascii="Times New Roman" w:eastAsia="Times New Roman" w:hAnsi="Times New Roman" w:cs="Times New Roman"/>
                <w:sz w:val="20"/>
                <w:szCs w:val="20"/>
                <w:lang w:eastAsia="ru-RU"/>
              </w:rPr>
              <w:t>.)</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Показатель (индикатор) (наименование)</w:t>
            </w:r>
          </w:p>
        </w:tc>
        <w:tc>
          <w:tcPr>
            <w:tcW w:w="177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Методика расчета</w:t>
            </w: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Превышение планового значения показателя оценивается</w:t>
            </w:r>
          </w:p>
        </w:tc>
      </w:tr>
      <w:tr w:rsidR="00334596" w:rsidRPr="001470FD" w:rsidTr="00E0141A">
        <w:tc>
          <w:tcPr>
            <w:tcW w:w="5000" w:type="pct"/>
            <w:gridSpan w:val="4"/>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Муниципальная программа</w:t>
            </w:r>
          </w:p>
        </w:tc>
      </w:tr>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1.</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(1.1.)</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Доля граждан, обученных по действиям в ЧС природного и техногенного характера в Рыльском районе</w:t>
            </w:r>
          </w:p>
        </w:tc>
        <w:tc>
          <w:tcPr>
            <w:tcW w:w="1770"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количество обученных граждан /</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общее количество граждан Х 100 процентов</w:t>
            </w: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положительно</w:t>
            </w:r>
          </w:p>
        </w:tc>
      </w:tr>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2.</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(1.3.)</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Количество педагогических работников, реализующих мероприятия по безопасности жизнедеятельности</w:t>
            </w:r>
          </w:p>
        </w:tc>
        <w:tc>
          <w:tcPr>
            <w:tcW w:w="177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определяется по данным  отчетности, представляемой отделом образования</w:t>
            </w: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положительно</w:t>
            </w:r>
          </w:p>
        </w:tc>
      </w:tr>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3.</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(2.1.)</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Доля учреждений социальной сферы с наличием системы технической защиты объектов</w:t>
            </w:r>
          </w:p>
        </w:tc>
        <w:tc>
          <w:tcPr>
            <w:tcW w:w="1770" w:type="pct"/>
            <w:tcMar>
              <w:top w:w="30" w:type="dxa"/>
              <w:left w:w="30" w:type="dxa"/>
              <w:bottom w:w="30" w:type="dxa"/>
              <w:right w:w="30" w:type="dxa"/>
            </w:tcMar>
            <w:vAlign w:val="center"/>
            <w:hideMark/>
          </w:tcPr>
          <w:p w:rsidR="00E0141A" w:rsidRPr="001470FD" w:rsidRDefault="00E0141A" w:rsidP="00E0141A">
            <w:pPr>
              <w:widowControl w:val="0"/>
              <w:spacing w:after="0" w:line="240" w:lineRule="auto"/>
              <w:jc w:val="center"/>
              <w:rPr>
                <w:rFonts w:ascii="Times New Roman" w:eastAsia="Times New Roman" w:hAnsi="Times New Roman" w:cs="Times New Roman"/>
                <w:sz w:val="20"/>
                <w:szCs w:val="20"/>
                <w:lang w:eastAsia="ru-RU"/>
              </w:rPr>
            </w:pP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положительно</w:t>
            </w:r>
          </w:p>
        </w:tc>
      </w:tr>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4.</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(2.2.)</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Количество пожаров в жилом секторе и на объектах социальной сферы</w:t>
            </w:r>
          </w:p>
        </w:tc>
        <w:tc>
          <w:tcPr>
            <w:tcW w:w="177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количество пожаров</w:t>
            </w: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отрицательно</w:t>
            </w:r>
          </w:p>
        </w:tc>
      </w:tr>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6.</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(3.3.)</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Удельный вес населения, постоянно принимающего участие в предупреждении чрезвычайных ситуаций</w:t>
            </w:r>
          </w:p>
        </w:tc>
        <w:tc>
          <w:tcPr>
            <w:tcW w:w="177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число лиц, постоянно принимающих участие в предупреждении ЧС / численность населения Рыльского района   х 100 процентов</w:t>
            </w: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положительно</w:t>
            </w:r>
          </w:p>
        </w:tc>
      </w:tr>
      <w:tr w:rsidR="00334596" w:rsidRPr="001470FD" w:rsidTr="001470FD">
        <w:tc>
          <w:tcPr>
            <w:tcW w:w="526"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7.</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lastRenderedPageBreak/>
              <w:t>(3.4.)</w:t>
            </w:r>
          </w:p>
        </w:tc>
        <w:tc>
          <w:tcPr>
            <w:tcW w:w="1720"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lastRenderedPageBreak/>
              <w:t xml:space="preserve">Доля </w:t>
            </w:r>
            <w:proofErr w:type="gramStart"/>
            <w:r w:rsidRPr="001470FD">
              <w:rPr>
                <w:rFonts w:ascii="Times New Roman" w:eastAsia="Times New Roman" w:hAnsi="Times New Roman" w:cs="Times New Roman"/>
                <w:sz w:val="20"/>
                <w:szCs w:val="20"/>
                <w:lang w:eastAsia="ru-RU"/>
              </w:rPr>
              <w:t>обучающихся</w:t>
            </w:r>
            <w:proofErr w:type="gramEnd"/>
            <w:r w:rsidRPr="001470FD">
              <w:rPr>
                <w:rFonts w:ascii="Times New Roman" w:eastAsia="Times New Roman" w:hAnsi="Times New Roman" w:cs="Times New Roman"/>
                <w:sz w:val="20"/>
                <w:szCs w:val="20"/>
                <w:lang w:eastAsia="ru-RU"/>
              </w:rPr>
              <w:t xml:space="preserve"> и населения, </w:t>
            </w:r>
            <w:r w:rsidRPr="001470FD">
              <w:rPr>
                <w:rFonts w:ascii="Times New Roman" w:eastAsia="Times New Roman" w:hAnsi="Times New Roman" w:cs="Times New Roman"/>
                <w:sz w:val="20"/>
                <w:szCs w:val="20"/>
                <w:lang w:eastAsia="ru-RU"/>
              </w:rPr>
              <w:lastRenderedPageBreak/>
              <w:t>прошедших обучение по образовательным программам профилактической направленности</w:t>
            </w:r>
          </w:p>
        </w:tc>
        <w:tc>
          <w:tcPr>
            <w:tcW w:w="1770" w:type="pct"/>
            <w:tcMar>
              <w:top w:w="30" w:type="dxa"/>
              <w:left w:w="30" w:type="dxa"/>
              <w:bottom w:w="30" w:type="dxa"/>
              <w:right w:w="30" w:type="dxa"/>
            </w:tcMar>
            <w:vAlign w:val="center"/>
            <w:hideMark/>
          </w:tcPr>
          <w:p w:rsidR="00334596"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lastRenderedPageBreak/>
              <w:t xml:space="preserve">число </w:t>
            </w:r>
            <w:proofErr w:type="gramStart"/>
            <w:r w:rsidRPr="001470FD">
              <w:rPr>
                <w:rFonts w:ascii="Times New Roman" w:eastAsia="Times New Roman" w:hAnsi="Times New Roman" w:cs="Times New Roman"/>
                <w:sz w:val="20"/>
                <w:szCs w:val="20"/>
                <w:lang w:eastAsia="ru-RU"/>
              </w:rPr>
              <w:t>обучающихся</w:t>
            </w:r>
            <w:proofErr w:type="gramEnd"/>
            <w:r w:rsidRPr="001470FD">
              <w:rPr>
                <w:rFonts w:ascii="Times New Roman" w:eastAsia="Times New Roman" w:hAnsi="Times New Roman" w:cs="Times New Roman"/>
                <w:sz w:val="20"/>
                <w:szCs w:val="20"/>
                <w:lang w:eastAsia="ru-RU"/>
              </w:rPr>
              <w:t xml:space="preserve"> и населения, </w:t>
            </w:r>
            <w:r w:rsidRPr="001470FD">
              <w:rPr>
                <w:rFonts w:ascii="Times New Roman" w:eastAsia="Times New Roman" w:hAnsi="Times New Roman" w:cs="Times New Roman"/>
                <w:sz w:val="20"/>
                <w:szCs w:val="20"/>
                <w:lang w:eastAsia="ru-RU"/>
              </w:rPr>
              <w:lastRenderedPageBreak/>
              <w:t xml:space="preserve">прошедших обучение по образовательным программам профилактической направленности / общее число обучающихся и населения в администрации </w:t>
            </w:r>
            <w:r w:rsidR="001C371E" w:rsidRPr="001470FD">
              <w:rPr>
                <w:rFonts w:ascii="Times New Roman" w:eastAsia="Times New Roman" w:hAnsi="Times New Roman" w:cs="Times New Roman"/>
                <w:sz w:val="20"/>
                <w:szCs w:val="20"/>
                <w:lang w:eastAsia="ru-RU"/>
              </w:rPr>
              <w:t>Михайловс</w:t>
            </w:r>
            <w:r w:rsidRPr="001470FD">
              <w:rPr>
                <w:rFonts w:ascii="Times New Roman" w:eastAsia="Times New Roman" w:hAnsi="Times New Roman" w:cs="Times New Roman"/>
                <w:sz w:val="20"/>
                <w:szCs w:val="20"/>
                <w:lang w:eastAsia="ru-RU"/>
              </w:rPr>
              <w:t>кого сельсовета Рыльского районе</w:t>
            </w:r>
          </w:p>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t>х   100 процентов</w:t>
            </w:r>
          </w:p>
        </w:tc>
        <w:tc>
          <w:tcPr>
            <w:tcW w:w="985" w:type="pct"/>
            <w:tcMar>
              <w:top w:w="30" w:type="dxa"/>
              <w:left w:w="30" w:type="dxa"/>
              <w:bottom w:w="30" w:type="dxa"/>
              <w:right w:w="30" w:type="dxa"/>
            </w:tcMar>
            <w:vAlign w:val="center"/>
            <w:hideMark/>
          </w:tcPr>
          <w:p w:rsidR="00E0141A" w:rsidRPr="001470FD" w:rsidRDefault="00334596" w:rsidP="00E0141A">
            <w:pPr>
              <w:widowControl w:val="0"/>
              <w:spacing w:after="0" w:line="240" w:lineRule="auto"/>
              <w:jc w:val="center"/>
              <w:rPr>
                <w:rFonts w:ascii="Times New Roman" w:eastAsia="Times New Roman" w:hAnsi="Times New Roman" w:cs="Times New Roman"/>
                <w:sz w:val="20"/>
                <w:szCs w:val="20"/>
                <w:lang w:eastAsia="ru-RU"/>
              </w:rPr>
            </w:pPr>
            <w:r w:rsidRPr="001470FD">
              <w:rPr>
                <w:rFonts w:ascii="Times New Roman" w:eastAsia="Times New Roman" w:hAnsi="Times New Roman" w:cs="Times New Roman"/>
                <w:sz w:val="20"/>
                <w:szCs w:val="20"/>
                <w:lang w:eastAsia="ru-RU"/>
              </w:rPr>
              <w:lastRenderedPageBreak/>
              <w:t>положительно</w:t>
            </w:r>
          </w:p>
        </w:tc>
      </w:tr>
    </w:tbl>
    <w:p w:rsidR="00334596" w:rsidRPr="008C65E1" w:rsidRDefault="00334596" w:rsidP="001470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Arial" w:eastAsia="Times New Roman" w:hAnsi="Arial" w:cs="Arial"/>
          <w:sz w:val="17"/>
          <w:szCs w:val="17"/>
          <w:lang w:eastAsia="ru-RU"/>
        </w:rPr>
        <w:lastRenderedPageBreak/>
        <w:t> </w:t>
      </w:r>
      <w:r w:rsidRPr="008C65E1">
        <w:rPr>
          <w:rFonts w:ascii="Times New Roman" w:eastAsia="Times New Roman" w:hAnsi="Times New Roman" w:cs="Times New Roman"/>
          <w:sz w:val="24"/>
          <w:szCs w:val="24"/>
          <w:lang w:eastAsia="ru-RU"/>
        </w:rPr>
        <w:t xml:space="preserve">Степень достижения запланированного значения показателя Муниципальной программы оценивается показателем результативности (Р), определяемым следующим образом. Если фактическое значение показателя равно плановому (отклонение составляет не более 1% от запланированного значения показателя), то </w:t>
      </w:r>
      <w:proofErr w:type="gramStart"/>
      <w:r w:rsidRPr="008C65E1">
        <w:rPr>
          <w:rFonts w:ascii="Times New Roman" w:eastAsia="Times New Roman" w:hAnsi="Times New Roman" w:cs="Times New Roman"/>
          <w:sz w:val="24"/>
          <w:szCs w:val="24"/>
          <w:lang w:eastAsia="ru-RU"/>
        </w:rPr>
        <w:t>Р</w:t>
      </w:r>
      <w:proofErr w:type="gramEnd"/>
      <w:r w:rsidRPr="008C65E1">
        <w:rPr>
          <w:rFonts w:ascii="Times New Roman" w:eastAsia="Times New Roman" w:hAnsi="Times New Roman" w:cs="Times New Roman"/>
          <w:sz w:val="24"/>
          <w:szCs w:val="24"/>
          <w:lang w:eastAsia="ru-RU"/>
        </w:rPr>
        <w:t xml:space="preserve"> = 1,0.</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Учитывая специфику реализации Муниципальной программы и множества факторов, влияющих на уровень достижения показателей, большинство из которых находится вне сферы регулирования участников Муниципальной программы, перевыполнение запланированных показателей не может рассматриваться как следствие некорректного планирования и оценивается более высоко, чем выполнение. В этой связи если фактическое значение показателя лучше планового, то </w:t>
      </w:r>
      <w:proofErr w:type="gramStart"/>
      <w:r w:rsidRPr="008C65E1">
        <w:rPr>
          <w:rFonts w:ascii="Times New Roman" w:eastAsia="Times New Roman" w:hAnsi="Times New Roman" w:cs="Times New Roman"/>
          <w:sz w:val="24"/>
          <w:szCs w:val="24"/>
          <w:lang w:eastAsia="ru-RU"/>
        </w:rPr>
        <w:t>Р</w:t>
      </w:r>
      <w:proofErr w:type="gramEnd"/>
      <w:r w:rsidRPr="008C65E1">
        <w:rPr>
          <w:rFonts w:ascii="Times New Roman" w:eastAsia="Times New Roman" w:hAnsi="Times New Roman" w:cs="Times New Roman"/>
          <w:sz w:val="24"/>
          <w:szCs w:val="24"/>
          <w:lang w:eastAsia="ru-RU"/>
        </w:rPr>
        <w:t xml:space="preserve"> = 1,1.</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Если фактическое значение показателя хуже планового, отсутствует положительная динамика показателя по отношению к значению предыдущего года, но отклонение составляет не более 10 процентов от запланированного значения показателя, то </w:t>
      </w:r>
      <w:proofErr w:type="gramStart"/>
      <w:r w:rsidRPr="008C65E1">
        <w:rPr>
          <w:rFonts w:ascii="Times New Roman" w:eastAsia="Times New Roman" w:hAnsi="Times New Roman" w:cs="Times New Roman"/>
          <w:sz w:val="24"/>
          <w:szCs w:val="24"/>
          <w:lang w:eastAsia="ru-RU"/>
        </w:rPr>
        <w:t>Р</w:t>
      </w:r>
      <w:proofErr w:type="gramEnd"/>
      <w:r w:rsidRPr="008C65E1">
        <w:rPr>
          <w:rFonts w:ascii="Times New Roman" w:eastAsia="Times New Roman" w:hAnsi="Times New Roman" w:cs="Times New Roman"/>
          <w:sz w:val="24"/>
          <w:szCs w:val="24"/>
          <w:lang w:eastAsia="ru-RU"/>
        </w:rPr>
        <w:t xml:space="preserve"> = 0,6. Если фактическое значение показателя хуже планового, но имеется положительная динамика показателя по отношению к значению предыдущего года, то </w:t>
      </w:r>
      <w:proofErr w:type="gramStart"/>
      <w:r w:rsidRPr="008C65E1">
        <w:rPr>
          <w:rFonts w:ascii="Times New Roman" w:eastAsia="Times New Roman" w:hAnsi="Times New Roman" w:cs="Times New Roman"/>
          <w:sz w:val="24"/>
          <w:szCs w:val="24"/>
          <w:lang w:eastAsia="ru-RU"/>
        </w:rPr>
        <w:t>Р</w:t>
      </w:r>
      <w:proofErr w:type="gramEnd"/>
      <w:r w:rsidRPr="008C65E1">
        <w:rPr>
          <w:rFonts w:ascii="Times New Roman" w:eastAsia="Times New Roman" w:hAnsi="Times New Roman" w:cs="Times New Roman"/>
          <w:sz w:val="24"/>
          <w:szCs w:val="24"/>
          <w:lang w:eastAsia="ru-RU"/>
        </w:rPr>
        <w:t xml:space="preserve"> = 0,9.</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Если фактическое значение показателя хуже планового, отсутствует положительная динамика показателя по отношению к значению предыдущего года и отклонение составляет более 10 процентов от запланированного значения показателя, то </w:t>
      </w:r>
      <w:proofErr w:type="gramStart"/>
      <w:r w:rsidRPr="008C65E1">
        <w:rPr>
          <w:rFonts w:ascii="Times New Roman" w:eastAsia="Times New Roman" w:hAnsi="Times New Roman" w:cs="Times New Roman"/>
          <w:sz w:val="24"/>
          <w:szCs w:val="24"/>
          <w:lang w:eastAsia="ru-RU"/>
        </w:rPr>
        <w:t>Р</w:t>
      </w:r>
      <w:proofErr w:type="gramEnd"/>
      <w:r w:rsidRPr="008C65E1">
        <w:rPr>
          <w:rFonts w:ascii="Times New Roman" w:eastAsia="Times New Roman" w:hAnsi="Times New Roman" w:cs="Times New Roman"/>
          <w:sz w:val="24"/>
          <w:szCs w:val="24"/>
          <w:lang w:eastAsia="ru-RU"/>
        </w:rPr>
        <w:t xml:space="preserve"> = 0,4. Если фактическое значение показателя хуже планового, но имеется положительная динамика показателя по отношению к значению предыдущего года, то </w:t>
      </w:r>
      <w:proofErr w:type="gramStart"/>
      <w:r w:rsidRPr="008C65E1">
        <w:rPr>
          <w:rFonts w:ascii="Times New Roman" w:eastAsia="Times New Roman" w:hAnsi="Times New Roman" w:cs="Times New Roman"/>
          <w:sz w:val="24"/>
          <w:szCs w:val="24"/>
          <w:lang w:eastAsia="ru-RU"/>
        </w:rPr>
        <w:t>Р</w:t>
      </w:r>
      <w:proofErr w:type="gramEnd"/>
      <w:r w:rsidRPr="008C65E1">
        <w:rPr>
          <w:rFonts w:ascii="Times New Roman" w:eastAsia="Times New Roman" w:hAnsi="Times New Roman" w:cs="Times New Roman"/>
          <w:sz w:val="24"/>
          <w:szCs w:val="24"/>
          <w:lang w:eastAsia="ru-RU"/>
        </w:rPr>
        <w:t xml:space="preserve"> = 0,6.</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Интегральный показатель результативности выполнения Муниципальной программы рассчитывается по формуле:</w:t>
      </w:r>
    </w:p>
    <w:p w:rsidR="00334596" w:rsidRPr="008C65E1" w:rsidRDefault="00334596" w:rsidP="001470FD">
      <w:pPr>
        <w:widowControl w:val="0"/>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N</w:t>
      </w:r>
    </w:p>
    <w:p w:rsidR="00334596" w:rsidRPr="008C65E1" w:rsidRDefault="00334596" w:rsidP="001470FD">
      <w:pPr>
        <w:widowControl w:val="0"/>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И = (∑ </w:t>
      </w:r>
      <w:proofErr w:type="spellStart"/>
      <w:r w:rsidRPr="008C65E1">
        <w:rPr>
          <w:rFonts w:ascii="Times New Roman" w:eastAsia="Times New Roman" w:hAnsi="Times New Roman" w:cs="Times New Roman"/>
          <w:sz w:val="24"/>
          <w:szCs w:val="24"/>
          <w:lang w:eastAsia="ru-RU"/>
        </w:rPr>
        <w:t>P</w:t>
      </w:r>
      <w:r w:rsidRPr="008C65E1">
        <w:rPr>
          <w:rFonts w:ascii="Times New Roman" w:eastAsia="Times New Roman" w:hAnsi="Times New Roman" w:cs="Times New Roman"/>
          <w:sz w:val="24"/>
          <w:szCs w:val="24"/>
          <w:vertAlign w:val="subscript"/>
          <w:lang w:eastAsia="ru-RU"/>
        </w:rPr>
        <w:t>i</w:t>
      </w:r>
      <w:proofErr w:type="spellEnd"/>
      <w:r w:rsidRPr="008C65E1">
        <w:rPr>
          <w:rFonts w:ascii="Times New Roman" w:eastAsia="Times New Roman" w:hAnsi="Times New Roman" w:cs="Times New Roman"/>
          <w:sz w:val="24"/>
          <w:szCs w:val="24"/>
          <w:lang w:eastAsia="ru-RU"/>
        </w:rPr>
        <w:t>) / N</w:t>
      </w:r>
    </w:p>
    <w:p w:rsidR="00334596" w:rsidRPr="008C65E1" w:rsidRDefault="00334596" w:rsidP="001470FD">
      <w:pPr>
        <w:widowControl w:val="0"/>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i=1</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где:</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N - количество показателей;</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i - порядковый номер показателя.</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Результативность программы оценивается:</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как высокая, если</w:t>
      </w:r>
      <w:proofErr w:type="gramStart"/>
      <w:r w:rsidRPr="008C65E1">
        <w:rPr>
          <w:rFonts w:ascii="Times New Roman" w:eastAsia="Times New Roman" w:hAnsi="Times New Roman" w:cs="Times New Roman"/>
          <w:sz w:val="24"/>
          <w:szCs w:val="24"/>
          <w:lang w:eastAsia="ru-RU"/>
        </w:rPr>
        <w:t xml:space="preserve"> И</w:t>
      </w:r>
      <w:proofErr w:type="gramEnd"/>
      <w:r w:rsidRPr="008C65E1">
        <w:rPr>
          <w:rFonts w:ascii="Times New Roman" w:eastAsia="Times New Roman" w:hAnsi="Times New Roman" w:cs="Times New Roman"/>
          <w:sz w:val="24"/>
          <w:szCs w:val="24"/>
          <w:lang w:eastAsia="ru-RU"/>
        </w:rPr>
        <w:t>&gt; 0,9;</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как удовлетворительная, если 0,9</w:t>
      </w:r>
      <w:proofErr w:type="gramStart"/>
      <w:r w:rsidRPr="008C65E1">
        <w:rPr>
          <w:rFonts w:ascii="Times New Roman" w:eastAsia="Times New Roman" w:hAnsi="Times New Roman" w:cs="Times New Roman"/>
          <w:sz w:val="24"/>
          <w:szCs w:val="24"/>
          <w:lang w:eastAsia="ru-RU"/>
        </w:rPr>
        <w:t> И</w:t>
      </w:r>
      <w:proofErr w:type="gramEnd"/>
      <w:r w:rsidRPr="008C65E1">
        <w:rPr>
          <w:rFonts w:ascii="Times New Roman" w:eastAsia="Times New Roman" w:hAnsi="Times New Roman" w:cs="Times New Roman"/>
          <w:sz w:val="24"/>
          <w:szCs w:val="24"/>
          <w:lang w:eastAsia="ru-RU"/>
        </w:rPr>
        <w:t> 0,7;</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как неудовлетворительная, если</w:t>
      </w:r>
      <w:proofErr w:type="gramStart"/>
      <w:r w:rsidRPr="008C65E1">
        <w:rPr>
          <w:rFonts w:ascii="Times New Roman" w:eastAsia="Times New Roman" w:hAnsi="Times New Roman" w:cs="Times New Roman"/>
          <w:sz w:val="24"/>
          <w:szCs w:val="24"/>
          <w:lang w:eastAsia="ru-RU"/>
        </w:rPr>
        <w:t xml:space="preserve"> И</w:t>
      </w:r>
      <w:proofErr w:type="gramEnd"/>
      <w:r w:rsidRPr="008C65E1">
        <w:rPr>
          <w:rFonts w:ascii="Times New Roman" w:eastAsia="Times New Roman" w:hAnsi="Times New Roman" w:cs="Times New Roman"/>
          <w:sz w:val="24"/>
          <w:szCs w:val="24"/>
          <w:lang w:eastAsia="ru-RU"/>
        </w:rPr>
        <w:t>&lt; 0,7.</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Полученная по приведенной выше методике информация о ходе и промежуточных результатах реализации Муниципальной программы носит обобщенный характер. При этом данная информация является результатом расчета, а не отражением итогового состояния. Она может быть недостаточно достоверна вследствие наличия временных лагов, накопленных результатов реализации предыдущих решений, влияния действий других субъектов и иных факторов.</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этой связи «неудовлетворительный» результат оценки, проведенной по указанной формализованной методике, подлежит обязательной дополнительной проверке в рамках экспертной оценки, в ходе которой производится глубокий анализ причин отклонения достигнутых в отчетном периоде значений показателей </w:t>
      </w:r>
      <w:proofErr w:type="gramStart"/>
      <w:r w:rsidRPr="008C65E1">
        <w:rPr>
          <w:rFonts w:ascii="Times New Roman" w:eastAsia="Times New Roman" w:hAnsi="Times New Roman" w:cs="Times New Roman"/>
          <w:sz w:val="24"/>
          <w:szCs w:val="24"/>
          <w:lang w:eastAsia="ru-RU"/>
        </w:rPr>
        <w:t>от</w:t>
      </w:r>
      <w:proofErr w:type="gramEnd"/>
      <w:r w:rsidRPr="008C65E1">
        <w:rPr>
          <w:rFonts w:ascii="Times New Roman" w:eastAsia="Times New Roman" w:hAnsi="Times New Roman" w:cs="Times New Roman"/>
          <w:sz w:val="24"/>
          <w:szCs w:val="24"/>
          <w:lang w:eastAsia="ru-RU"/>
        </w:rPr>
        <w:t xml:space="preserve"> плановых.</w:t>
      </w:r>
    </w:p>
    <w:p w:rsidR="00334596" w:rsidRPr="008C65E1" w:rsidRDefault="00334596" w:rsidP="001470FD">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 итогам экспертной оценки вывод о результативности Муниципальной программы может быть изменен.</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lastRenderedPageBreak/>
        <w:t>Степень достижения запланированного уровня затрат оценивается путем сопоставления фактически произведенных затрат на реализацию Муниципальной программы (подпрограммы) в отчетном году с их плановыми значениями.</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В ходе оценки проводится анализ размеров и причин возникновения экономии бюджетных ассигнований, предусмотренных на реализацию Муниципальной программы и подпрограмм, а также перераспределения бюджетных ассигнований между мероприятиями Муниципальной программы (подпрограмм).</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По итогам оценки делается вывод о признании организации распределения и расходования бюджетных средств, предусмотренных на реализацию Муниципальной программы:</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эффективной;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в целом </w:t>
      </w:r>
      <w:proofErr w:type="gramStart"/>
      <w:r w:rsidRPr="008C65E1">
        <w:rPr>
          <w:rFonts w:ascii="Times New Roman" w:eastAsia="Times New Roman" w:hAnsi="Times New Roman" w:cs="Times New Roman"/>
          <w:sz w:val="24"/>
          <w:szCs w:val="24"/>
          <w:lang w:eastAsia="ru-RU"/>
        </w:rPr>
        <w:t>эффективной</w:t>
      </w:r>
      <w:proofErr w:type="gramEnd"/>
      <w:r w:rsidRPr="008C65E1">
        <w:rPr>
          <w:rFonts w:ascii="Times New Roman" w:eastAsia="Times New Roman" w:hAnsi="Times New Roman" w:cs="Times New Roman"/>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неэффективной.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При оценке исполнения плана по реализации Муниципальной программы проводится сравнение:</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фактических сроков реализации мероприятий плана с </w:t>
      </w:r>
      <w:proofErr w:type="gramStart"/>
      <w:r w:rsidRPr="008C65E1">
        <w:rPr>
          <w:rFonts w:ascii="Times New Roman" w:eastAsia="Times New Roman" w:hAnsi="Times New Roman" w:cs="Times New Roman"/>
          <w:sz w:val="24"/>
          <w:szCs w:val="24"/>
          <w:lang w:eastAsia="ru-RU"/>
        </w:rPr>
        <w:t>запланированными</w:t>
      </w:r>
      <w:proofErr w:type="gramEnd"/>
      <w:r w:rsidRPr="008C65E1">
        <w:rPr>
          <w:rFonts w:ascii="Times New Roman" w:eastAsia="Times New Roman" w:hAnsi="Times New Roman" w:cs="Times New Roman"/>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фактически полученных результатов с </w:t>
      </w:r>
      <w:proofErr w:type="gramStart"/>
      <w:r w:rsidRPr="008C65E1">
        <w:rPr>
          <w:rFonts w:ascii="Times New Roman" w:eastAsia="Times New Roman" w:hAnsi="Times New Roman" w:cs="Times New Roman"/>
          <w:sz w:val="24"/>
          <w:szCs w:val="24"/>
          <w:lang w:eastAsia="ru-RU"/>
        </w:rPr>
        <w:t>ожидаемыми</w:t>
      </w:r>
      <w:proofErr w:type="gramEnd"/>
      <w:r w:rsidRPr="008C65E1">
        <w:rPr>
          <w:rFonts w:ascii="Times New Roman" w:eastAsia="Times New Roman" w:hAnsi="Times New Roman" w:cs="Times New Roman"/>
          <w:sz w:val="24"/>
          <w:szCs w:val="24"/>
          <w:lang w:eastAsia="ru-RU"/>
        </w:rPr>
        <w:t>.</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Оценка осуществляется как в целом по Муниципальной программе, так и по каждой из подпрограмм. При реализации в установленные сроки не менее 90 процентов запланированных мероприятий и получении не менее 90 процентов ожидаемых результатов степень исполнения плана признается высокой.</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Степень исполнения плана считается удовлетворительной в случае исполнения в установленные сроки не менее 75 процентов запланированных мероприятий и получении не менее 75 процентов ожидаемых результатов.</w:t>
      </w:r>
    </w:p>
    <w:p w:rsidR="00334596" w:rsidRPr="008C65E1" w:rsidRDefault="00334596" w:rsidP="0033459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C65E1">
        <w:rPr>
          <w:rFonts w:ascii="Times New Roman" w:eastAsia="Times New Roman" w:hAnsi="Times New Roman" w:cs="Times New Roman"/>
          <w:sz w:val="24"/>
          <w:szCs w:val="24"/>
          <w:lang w:eastAsia="ru-RU"/>
        </w:rPr>
        <w:t xml:space="preserve">При более низких показателях исполнения плана по реализации Муниципальной </w:t>
      </w:r>
      <w:proofErr w:type="gramStart"/>
      <w:r w:rsidRPr="008C65E1">
        <w:rPr>
          <w:rFonts w:ascii="Times New Roman" w:eastAsia="Times New Roman" w:hAnsi="Times New Roman" w:cs="Times New Roman"/>
          <w:sz w:val="24"/>
          <w:szCs w:val="24"/>
          <w:lang w:eastAsia="ru-RU"/>
        </w:rPr>
        <w:t>программы</w:t>
      </w:r>
      <w:proofErr w:type="gramEnd"/>
      <w:r w:rsidRPr="008C65E1">
        <w:rPr>
          <w:rFonts w:ascii="Times New Roman" w:eastAsia="Times New Roman" w:hAnsi="Times New Roman" w:cs="Times New Roman"/>
          <w:sz w:val="24"/>
          <w:szCs w:val="24"/>
          <w:lang w:eastAsia="ru-RU"/>
        </w:rPr>
        <w:t xml:space="preserve"> данной работе дается неудовлетворительная оценка. «Неудовлетворительный» результат оценки степени исполнения плана по реализации Муниципальной программы подлежит дополнительной проверке в рамках экспертной оценки, в ходе которой производится анализ и ранжирование важности мероприятий, а также анализ причин неисполнения мероприятий (нарушения сроков), несоответствия полученных результатов и плановых.</w:t>
      </w:r>
    </w:p>
    <w:p w:rsidR="00862A87" w:rsidRPr="00862A87" w:rsidRDefault="00540329" w:rsidP="009433B0">
      <w:pPr>
        <w:pStyle w:val="1"/>
        <w:keepNext w:val="0"/>
        <w:keepLines w:val="0"/>
        <w:widowControl w:val="0"/>
        <w:tabs>
          <w:tab w:val="clear" w:pos="360"/>
        </w:tabs>
        <w:spacing w:before="0" w:line="240" w:lineRule="auto"/>
        <w:ind w:left="0" w:firstLine="709"/>
        <w:jc w:val="center"/>
        <w:rPr>
          <w:rFonts w:ascii="Times New Roman" w:hAnsi="Times New Roman" w:cs="Times New Roman"/>
          <w:color w:val="auto"/>
          <w:sz w:val="24"/>
          <w:szCs w:val="24"/>
        </w:rPr>
      </w:pPr>
      <w:r w:rsidRPr="00862A87">
        <w:rPr>
          <w:rFonts w:ascii="Times New Roman" w:hAnsi="Times New Roman" w:cs="Times New Roman"/>
          <w:color w:val="auto"/>
          <w:sz w:val="24"/>
          <w:szCs w:val="24"/>
        </w:rPr>
        <w:t>ЗАДАЧИ И ЦЕЛИ ОЦЕНКИ РИСКА</w:t>
      </w:r>
      <w:bookmarkEnd w:id="0"/>
    </w:p>
    <w:p w:rsidR="007B1856" w:rsidRPr="00540329" w:rsidRDefault="007B1856" w:rsidP="00540329">
      <w:pPr>
        <w:widowControl w:val="0"/>
        <w:spacing w:after="0" w:line="240" w:lineRule="auto"/>
        <w:ind w:firstLine="709"/>
        <w:jc w:val="both"/>
        <w:rPr>
          <w:rFonts w:ascii="Times New Roman" w:hAnsi="Times New Roman" w:cs="Times New Roman"/>
          <w:b/>
          <w:sz w:val="24"/>
          <w:szCs w:val="24"/>
        </w:rPr>
      </w:pPr>
      <w:r w:rsidRPr="00540329">
        <w:rPr>
          <w:rFonts w:ascii="Times New Roman" w:hAnsi="Times New Roman" w:cs="Times New Roman"/>
          <w:b/>
          <w:sz w:val="24"/>
          <w:szCs w:val="24"/>
        </w:rPr>
        <w:t>Основные термины и определения</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Авария – разрушение сооружений и (или) технических устройств, применяемых на опасном производственном объекте (ОПО), неконтролируемый взрыв </w:t>
      </w:r>
      <w:r w:rsidR="007955E2">
        <w:rPr>
          <w:rFonts w:ascii="Times New Roman" w:hAnsi="Times New Roman" w:cs="Times New Roman"/>
          <w:sz w:val="24"/>
          <w:szCs w:val="24"/>
        </w:rPr>
        <w:t>и (или) выброс опасных веществ.</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Аварийно-спасательные работы - действия по спасению жизни людей, материальных и культурных ценностей, защите окружающей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Анализ риска аварий – процесс идентификации опасностей и оценки риска аварий на опасном производственном объекте для отдельных лиц или групп людей, имущества </w:t>
      </w:r>
      <w:r w:rsidR="007955E2">
        <w:rPr>
          <w:rFonts w:ascii="Times New Roman" w:hAnsi="Times New Roman" w:cs="Times New Roman"/>
          <w:sz w:val="24"/>
          <w:szCs w:val="24"/>
        </w:rPr>
        <w:t>или окружающей природной среды.</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Идентификация опасностей аварии – процесс выявления и признания, что опасности аварии на опасном производственном объекте существуют, и определения их характеристик.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lastRenderedPageBreak/>
        <w:t xml:space="preserve">Индивидуальный риск – риск (частота возникновения) поражающих воздействий определенного вида, возникающих при реализации определенных опасностей в определенной точке пространства (где может находиться индивидуум). Характеризует распределение риска.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Для ЧС – вероятность поражающих воздействий определенного вида (смертельный исход, нетрудоспособность, серьезные травмы без потери трудоспособности, травмы средней тяжести и незначительные повреждения), возникающие при реализации определенных опасностей в определенной точке пространства. Количественная величина индивидуального риска равна вероятности (частоте) поражающих в</w:t>
      </w:r>
      <w:r w:rsidR="007955E2">
        <w:rPr>
          <w:rFonts w:ascii="Times New Roman" w:hAnsi="Times New Roman" w:cs="Times New Roman"/>
          <w:sz w:val="24"/>
          <w:szCs w:val="24"/>
        </w:rPr>
        <w:t xml:space="preserve">оздействий определенного вида.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Комплексный риск – мера совместного проявления опасностей чрезвычайных ситуаций природного, техногенного и социального характера.</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 Ликвидация ЧС – аварийно-спасательные и другие неотложные работы, проводимые при возникновении ЧС и направленные на спасение жизни и сохранение здоровья, снижение размеров ущерба окружающей природной среде и материальных потерь, а также на локализацию зон ЧС, прекращение действия характерных для них опасных факторов.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Окружающая среда - совокупность компонентов природной среды, природных и</w:t>
      </w:r>
      <w:r w:rsidRPr="007B1856">
        <w:t xml:space="preserve"> </w:t>
      </w:r>
      <w:r w:rsidRPr="007B1856">
        <w:rPr>
          <w:rFonts w:ascii="Times New Roman" w:hAnsi="Times New Roman" w:cs="Times New Roman"/>
          <w:sz w:val="24"/>
          <w:szCs w:val="24"/>
        </w:rPr>
        <w:t xml:space="preserve">природно-антропогенных объектов, </w:t>
      </w:r>
      <w:r w:rsidR="007955E2">
        <w:rPr>
          <w:rFonts w:ascii="Times New Roman" w:hAnsi="Times New Roman" w:cs="Times New Roman"/>
          <w:sz w:val="24"/>
          <w:szCs w:val="24"/>
        </w:rPr>
        <w:t>а также антропогенных объектов.</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Опасность аварии -  угроза, возможность причинения ущерба человеку, имуществу и (или) окружающей среде вследствие аварии на опасном производственном объекте. Опасности аварий на ОПО связаны с возможностью разрушения сооружений и технических устройств, взрывом и выбросом опасных веществ с последующим причинением ущерба человеку, имуществу и нанесением вреда окружающей природной среде.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Опасные вещества – воспламеняющиеся, окисляющие, горючие, взрывчатые, токсичные, высокотоксичные вещества и вещества, представляющие опасность для окружающей природной среды.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Опасные производственные объекты - производственные объекты, безопасность которых регулируется законодательством Российской Федерации о промышленной безопасности.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Оценка риска аварии – процесс, используемый для определения вероятности и степени тяжести, последствий реализации опасностей аварий для здоровья человека, имущества и окружающей природной среды. Оценка риска включает анализ вероятности, анализ последствий и их сочетание.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Поражающие факторы – факторы, приводящие к заболеванию (ранению) или смерти людей непосредственно в процессе воздействия (при попадании последних в зону их действия), порче или разрушению </w:t>
      </w:r>
      <w:proofErr w:type="spellStart"/>
      <w:r w:rsidRPr="007B1856">
        <w:rPr>
          <w:rFonts w:ascii="Times New Roman" w:hAnsi="Times New Roman" w:cs="Times New Roman"/>
          <w:sz w:val="24"/>
          <w:szCs w:val="24"/>
        </w:rPr>
        <w:t>техносферы</w:t>
      </w:r>
      <w:proofErr w:type="spellEnd"/>
      <w:r w:rsidRPr="007B1856">
        <w:rPr>
          <w:rFonts w:ascii="Times New Roman" w:hAnsi="Times New Roman" w:cs="Times New Roman"/>
          <w:sz w:val="24"/>
          <w:szCs w:val="24"/>
        </w:rPr>
        <w:t xml:space="preserve">, природной среды.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Предупреждение ЧС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Природная среда - совокупность компонентов природной среды, природных и природно-антропогенных объектов.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Риск аварии – мера опасности, характеризующая возможность возникновения аварии на ОПО и тяжесть ее последствий. Основными количественными показателями риска аварии являются: технический риск; индивидуальный риск; потенциальный территориальный риск; коллективный риск; социальный риск; ожидаемый ущерб; ущерб от аварии.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Сценарий развития аварии – последовательность отдельных логически связанных событий, обусловленных конкретным инициирующим событием, приводящих к аварии с конкретными опасными последствиями.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lastRenderedPageBreak/>
        <w:t xml:space="preserve">Территория – всё земельное, водное, воздушное пространство в пределах РФ или его части, объектов производственного и социального назначения, окружающей природной среды.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Чрезвычайная ситуация (ЧС) – обстановка на определенной территории, сложившаяся в результате аварии, опасного природного явления, катастрофы, стихийного</w:t>
      </w:r>
      <w:r>
        <w:rPr>
          <w:rFonts w:ascii="Times New Roman" w:hAnsi="Times New Roman" w:cs="Times New Roman"/>
          <w:sz w:val="24"/>
          <w:szCs w:val="24"/>
        </w:rPr>
        <w:t xml:space="preserve"> </w:t>
      </w:r>
      <w:r w:rsidRPr="007B1856">
        <w:rPr>
          <w:rFonts w:ascii="Times New Roman" w:hAnsi="Times New Roman" w:cs="Times New Roman"/>
          <w:sz w:val="24"/>
          <w:szCs w:val="24"/>
        </w:rPr>
        <w:t>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Эпидемия – широкое распространение инфекционной болезни среди людей, значительно превышающее обычный регистрируемый на данной территории уровень заболеваемости.</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Эпизоотия – широкое распространение инфекционных болезней животных в хозяйстве, районе, области, стране. </w:t>
      </w:r>
    </w:p>
    <w:p w:rsidR="007955E2"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Эпизоотии свойственны массовость, общность источника возбудителя инфекции, одновременность поражения, периодичность и сезонность.</w:t>
      </w:r>
    </w:p>
    <w:p w:rsidR="007B1856"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Эпифитотия – распространение инфекционных болезней растений на значительные территории в течение определенного времени.</w:t>
      </w:r>
    </w:p>
    <w:p w:rsidR="007B1856" w:rsidRPr="00540329" w:rsidRDefault="007B1856" w:rsidP="00540329">
      <w:pPr>
        <w:widowControl w:val="0"/>
        <w:spacing w:after="0" w:line="240" w:lineRule="auto"/>
        <w:ind w:firstLine="709"/>
        <w:jc w:val="both"/>
        <w:rPr>
          <w:rFonts w:ascii="Times New Roman" w:hAnsi="Times New Roman" w:cs="Times New Roman"/>
          <w:b/>
          <w:sz w:val="24"/>
          <w:szCs w:val="24"/>
        </w:rPr>
      </w:pPr>
      <w:r w:rsidRPr="00540329">
        <w:rPr>
          <w:rFonts w:ascii="Times New Roman" w:hAnsi="Times New Roman" w:cs="Times New Roman"/>
          <w:b/>
          <w:sz w:val="24"/>
          <w:szCs w:val="24"/>
        </w:rPr>
        <w:t>Задачи и цели анализа и оценки риска</w:t>
      </w:r>
    </w:p>
    <w:p w:rsidR="007B1856" w:rsidRDefault="007B1856" w:rsidP="00540329">
      <w:pPr>
        <w:widowControl w:val="0"/>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 xml:space="preserve">Анализ риска аварий на территории </w:t>
      </w:r>
      <w:r w:rsidR="001C371E">
        <w:rPr>
          <w:rFonts w:ascii="Times New Roman" w:hAnsi="Times New Roman" w:cs="Times New Roman"/>
          <w:sz w:val="24"/>
          <w:szCs w:val="24"/>
        </w:rPr>
        <w:t>Михайловс</w:t>
      </w:r>
      <w:r>
        <w:rPr>
          <w:rFonts w:ascii="Times New Roman" w:hAnsi="Times New Roman" w:cs="Times New Roman"/>
          <w:sz w:val="24"/>
          <w:szCs w:val="24"/>
        </w:rPr>
        <w:t>кого сельсовета Рыльского района Курской области</w:t>
      </w:r>
      <w:r w:rsidRPr="007B1856">
        <w:rPr>
          <w:rFonts w:ascii="Times New Roman" w:hAnsi="Times New Roman" w:cs="Times New Roman"/>
          <w:sz w:val="24"/>
          <w:szCs w:val="24"/>
        </w:rPr>
        <w:t xml:space="preserve"> является составной частью управления промышленной безопасностью. Анализ риска заключается в систематическом использовании всей доступной информации для идентификации опасностей и оценки риска возможных нежелательных событий. Результаты анализа риска используются при разработке паспорта безопасности Воздвиженского сельского поселения, обосновании технических решений по обеспечению безопасности, страховании, экономическом анализе безопасности, оценке воздействия хозяйственной деятельности на окружающую природную среду и при других процедурах, связанных с анализом безопасности. Целью оценки риска является качественное и количественное определение уровня промышленной опасности объектов и разработка </w:t>
      </w:r>
      <w:proofErr w:type="gramStart"/>
      <w:r w:rsidRPr="007B1856">
        <w:rPr>
          <w:rFonts w:ascii="Times New Roman" w:hAnsi="Times New Roman" w:cs="Times New Roman"/>
          <w:sz w:val="24"/>
          <w:szCs w:val="24"/>
        </w:rPr>
        <w:t xml:space="preserve">паспорта безопасности </w:t>
      </w:r>
      <w:r w:rsidR="001C371E">
        <w:rPr>
          <w:rFonts w:ascii="Times New Roman" w:hAnsi="Times New Roman" w:cs="Times New Roman"/>
          <w:sz w:val="24"/>
          <w:szCs w:val="24"/>
        </w:rPr>
        <w:t>Михайловс</w:t>
      </w:r>
      <w:r w:rsidRPr="007B1856">
        <w:rPr>
          <w:rFonts w:ascii="Times New Roman" w:hAnsi="Times New Roman" w:cs="Times New Roman"/>
          <w:sz w:val="24"/>
          <w:szCs w:val="24"/>
        </w:rPr>
        <w:t>кого сельсовета Рыльского района Курской области</w:t>
      </w:r>
      <w:proofErr w:type="gramEnd"/>
      <w:r w:rsidRPr="007B1856">
        <w:rPr>
          <w:rFonts w:ascii="Times New Roman" w:hAnsi="Times New Roman" w:cs="Times New Roman"/>
          <w:sz w:val="24"/>
          <w:szCs w:val="24"/>
        </w:rPr>
        <w:t>.</w:t>
      </w:r>
    </w:p>
    <w:p w:rsidR="00862A87" w:rsidRPr="00862A87" w:rsidRDefault="00862A87" w:rsidP="00540329">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Оценка риска аварии или возможной ЧС проводится для определения вероятности или частоты и степени тяжести последствий опасностей для здоровья человека, имущества и окружающей природной среды. Она заключается в построении сценариев развития ЧС и включает анализ вероятности, частоты и анализ последствий и их сочетаний.</w:t>
      </w:r>
    </w:p>
    <w:p w:rsidR="00862A87" w:rsidRPr="00862A87" w:rsidRDefault="00862A87" w:rsidP="00540329">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Основными задачами оценки риска являются:</w:t>
      </w:r>
    </w:p>
    <w:p w:rsidR="00862A87" w:rsidRPr="00862A87" w:rsidRDefault="00862A87" w:rsidP="00540329">
      <w:pPr>
        <w:widowControl w:val="0"/>
        <w:numPr>
          <w:ilvl w:val="0"/>
          <w:numId w:val="2"/>
        </w:numPr>
        <w:spacing w:after="0" w:line="240" w:lineRule="auto"/>
        <w:ind w:left="0" w:firstLine="709"/>
        <w:contextualSpacing/>
        <w:jc w:val="both"/>
        <w:rPr>
          <w:rFonts w:ascii="Times New Roman" w:hAnsi="Times New Roman" w:cs="Times New Roman"/>
          <w:sz w:val="24"/>
          <w:szCs w:val="24"/>
        </w:rPr>
      </w:pPr>
      <w:r w:rsidRPr="00862A87">
        <w:rPr>
          <w:rFonts w:ascii="Times New Roman" w:hAnsi="Times New Roman" w:cs="Times New Roman"/>
          <w:sz w:val="24"/>
          <w:szCs w:val="24"/>
        </w:rPr>
        <w:t>получение объективной информации о состоянии промышленной безопасности объекта;</w:t>
      </w:r>
    </w:p>
    <w:p w:rsidR="00862A87" w:rsidRPr="00862A87" w:rsidRDefault="00862A87" w:rsidP="00540329">
      <w:pPr>
        <w:widowControl w:val="0"/>
        <w:numPr>
          <w:ilvl w:val="0"/>
          <w:numId w:val="2"/>
        </w:numPr>
        <w:spacing w:after="0" w:line="240" w:lineRule="auto"/>
        <w:ind w:left="0" w:firstLine="709"/>
        <w:contextualSpacing/>
        <w:jc w:val="both"/>
        <w:rPr>
          <w:rFonts w:ascii="Times New Roman" w:hAnsi="Times New Roman" w:cs="Times New Roman"/>
          <w:sz w:val="24"/>
          <w:szCs w:val="24"/>
        </w:rPr>
      </w:pPr>
      <w:r w:rsidRPr="00862A87">
        <w:rPr>
          <w:rFonts w:ascii="Times New Roman" w:hAnsi="Times New Roman" w:cs="Times New Roman"/>
          <w:sz w:val="24"/>
          <w:szCs w:val="24"/>
        </w:rPr>
        <w:t>определение частоты возникновения событий;</w:t>
      </w:r>
    </w:p>
    <w:p w:rsidR="00862A87" w:rsidRPr="00862A87" w:rsidRDefault="00862A87" w:rsidP="00540329">
      <w:pPr>
        <w:widowControl w:val="0"/>
        <w:numPr>
          <w:ilvl w:val="0"/>
          <w:numId w:val="2"/>
        </w:numPr>
        <w:spacing w:after="0" w:line="240" w:lineRule="auto"/>
        <w:ind w:left="0" w:firstLine="709"/>
        <w:contextualSpacing/>
        <w:jc w:val="both"/>
        <w:rPr>
          <w:rFonts w:ascii="Times New Roman" w:hAnsi="Times New Roman" w:cs="Times New Roman"/>
          <w:sz w:val="24"/>
          <w:szCs w:val="24"/>
        </w:rPr>
      </w:pPr>
      <w:r w:rsidRPr="00862A87">
        <w:rPr>
          <w:rFonts w:ascii="Times New Roman" w:hAnsi="Times New Roman" w:cs="Times New Roman"/>
          <w:sz w:val="24"/>
          <w:szCs w:val="24"/>
        </w:rPr>
        <w:t>оценка последствий возникших событий;</w:t>
      </w:r>
    </w:p>
    <w:p w:rsidR="00862A87" w:rsidRPr="00862A87" w:rsidRDefault="00862A87" w:rsidP="00540329">
      <w:pPr>
        <w:widowControl w:val="0"/>
        <w:numPr>
          <w:ilvl w:val="0"/>
          <w:numId w:val="2"/>
        </w:numPr>
        <w:spacing w:after="0" w:line="240" w:lineRule="auto"/>
        <w:ind w:left="0" w:firstLine="709"/>
        <w:contextualSpacing/>
        <w:jc w:val="both"/>
        <w:rPr>
          <w:rFonts w:ascii="Times New Roman" w:hAnsi="Times New Roman" w:cs="Times New Roman"/>
          <w:sz w:val="24"/>
          <w:szCs w:val="24"/>
        </w:rPr>
      </w:pPr>
      <w:r w:rsidRPr="00862A87">
        <w:rPr>
          <w:rFonts w:ascii="Times New Roman" w:hAnsi="Times New Roman" w:cs="Times New Roman"/>
          <w:sz w:val="24"/>
          <w:szCs w:val="24"/>
        </w:rPr>
        <w:t>выявление наиболее слабых уязвимых мест технологического оборудования с точки зрения возникновения</w:t>
      </w:r>
    </w:p>
    <w:p w:rsidR="00862A87" w:rsidRPr="00862A87" w:rsidRDefault="00862A87" w:rsidP="00540329">
      <w:pPr>
        <w:widowControl w:val="0"/>
        <w:numPr>
          <w:ilvl w:val="0"/>
          <w:numId w:val="2"/>
        </w:numPr>
        <w:spacing w:after="0" w:line="240" w:lineRule="auto"/>
        <w:ind w:left="0" w:firstLine="709"/>
        <w:contextualSpacing/>
        <w:jc w:val="both"/>
        <w:rPr>
          <w:rFonts w:ascii="Times New Roman" w:hAnsi="Times New Roman" w:cs="Times New Roman"/>
          <w:sz w:val="24"/>
          <w:szCs w:val="24"/>
        </w:rPr>
      </w:pPr>
      <w:r w:rsidRPr="00862A87">
        <w:rPr>
          <w:rFonts w:ascii="Times New Roman" w:hAnsi="Times New Roman" w:cs="Times New Roman"/>
          <w:sz w:val="24"/>
          <w:szCs w:val="24"/>
        </w:rPr>
        <w:t>аварии, а также выработать меры по предотвращению аварии и снижению возможного ущерба;</w:t>
      </w:r>
    </w:p>
    <w:p w:rsidR="00862A87" w:rsidRPr="00862A87" w:rsidRDefault="00862A87" w:rsidP="00540329">
      <w:pPr>
        <w:widowControl w:val="0"/>
        <w:numPr>
          <w:ilvl w:val="0"/>
          <w:numId w:val="2"/>
        </w:numPr>
        <w:spacing w:after="0" w:line="240" w:lineRule="auto"/>
        <w:ind w:left="0" w:firstLine="709"/>
        <w:contextualSpacing/>
        <w:jc w:val="both"/>
        <w:rPr>
          <w:rFonts w:ascii="Times New Roman" w:hAnsi="Times New Roman" w:cs="Times New Roman"/>
          <w:sz w:val="24"/>
          <w:szCs w:val="24"/>
        </w:rPr>
      </w:pPr>
      <w:r w:rsidRPr="00862A87">
        <w:rPr>
          <w:rFonts w:ascii="Times New Roman" w:hAnsi="Times New Roman" w:cs="Times New Roman"/>
          <w:sz w:val="24"/>
          <w:szCs w:val="24"/>
        </w:rPr>
        <w:t>определение мероприятий по снижению риска и смягчению последствий при возникновении ЧС.</w:t>
      </w:r>
    </w:p>
    <w:p w:rsidR="00862A87" w:rsidRPr="00862A87" w:rsidRDefault="009433B0" w:rsidP="00540329">
      <w:pPr>
        <w:pStyle w:val="1"/>
        <w:keepNext w:val="0"/>
        <w:keepLines w:val="0"/>
        <w:widowControl w:val="0"/>
        <w:tabs>
          <w:tab w:val="clear" w:pos="360"/>
        </w:tabs>
        <w:spacing w:before="0" w:line="240" w:lineRule="auto"/>
        <w:ind w:left="0" w:firstLine="709"/>
        <w:jc w:val="both"/>
        <w:rPr>
          <w:rFonts w:ascii="Times New Roman" w:hAnsi="Times New Roman" w:cs="Times New Roman"/>
          <w:color w:val="auto"/>
          <w:sz w:val="24"/>
          <w:szCs w:val="24"/>
        </w:rPr>
      </w:pPr>
      <w:bookmarkStart w:id="1" w:name="_Toc500431495"/>
      <w:r w:rsidRPr="00862A87">
        <w:rPr>
          <w:rFonts w:ascii="Times New Roman" w:hAnsi="Times New Roman" w:cs="Times New Roman"/>
          <w:color w:val="auto"/>
          <w:sz w:val="24"/>
          <w:szCs w:val="24"/>
        </w:rPr>
        <w:t>КРАТКОЕ ОПИСАНИЕ ОСНОВНЫХ ОПАСНОСТЕЙ НА ТЕРРИТОРИИ СЕЛЬСОВЕТА</w:t>
      </w:r>
      <w:bookmarkEnd w:id="1"/>
    </w:p>
    <w:p w:rsidR="008278B9" w:rsidRPr="007510D1"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МО «</w:t>
      </w:r>
      <w:r>
        <w:rPr>
          <w:rFonts w:ascii="Times New Roman" w:hAnsi="Times New Roman" w:cs="Times New Roman"/>
          <w:sz w:val="24"/>
          <w:szCs w:val="24"/>
        </w:rPr>
        <w:t>Михайловс</w:t>
      </w:r>
      <w:r w:rsidRPr="00862A87">
        <w:rPr>
          <w:rFonts w:ascii="Times New Roman" w:hAnsi="Times New Roman" w:cs="Times New Roman"/>
          <w:sz w:val="24"/>
          <w:szCs w:val="24"/>
        </w:rPr>
        <w:t xml:space="preserve">кий сельсовет» расположен в западной части Рыльского района </w:t>
      </w:r>
      <w:r w:rsidRPr="007510D1">
        <w:rPr>
          <w:rFonts w:ascii="Times New Roman" w:hAnsi="Times New Roman" w:cs="Times New Roman"/>
          <w:sz w:val="24"/>
          <w:szCs w:val="24"/>
        </w:rPr>
        <w:t xml:space="preserve">МО «Михайловский сельсовет» расположен в западной части Рыльского района Курской области, включает в себя 3 населенных пунктов, в том числе 1 село, 2 деревни. </w:t>
      </w:r>
    </w:p>
    <w:p w:rsidR="008278B9" w:rsidRPr="007510D1" w:rsidRDefault="008278B9" w:rsidP="008278B9">
      <w:pPr>
        <w:spacing w:after="0" w:line="240" w:lineRule="auto"/>
        <w:ind w:firstLine="709"/>
        <w:jc w:val="both"/>
        <w:rPr>
          <w:rFonts w:ascii="Times New Roman" w:hAnsi="Times New Roman" w:cs="Times New Roman"/>
          <w:sz w:val="24"/>
          <w:szCs w:val="24"/>
        </w:rPr>
      </w:pPr>
      <w:r w:rsidRPr="007510D1">
        <w:rPr>
          <w:rFonts w:ascii="Times New Roman" w:hAnsi="Times New Roman" w:cs="Times New Roman"/>
          <w:sz w:val="24"/>
          <w:szCs w:val="24"/>
        </w:rPr>
        <w:lastRenderedPageBreak/>
        <w:t>Территория составляет 57.3 км</w:t>
      </w:r>
      <w:proofErr w:type="gramStart"/>
      <w:r w:rsidRPr="00E11DF9">
        <w:rPr>
          <w:rFonts w:ascii="Times New Roman" w:hAnsi="Times New Roman" w:cs="Times New Roman"/>
          <w:sz w:val="24"/>
          <w:szCs w:val="24"/>
          <w:vertAlign w:val="superscript"/>
        </w:rPr>
        <w:t>2</w:t>
      </w:r>
      <w:proofErr w:type="gramEnd"/>
      <w:r w:rsidRPr="007510D1">
        <w:rPr>
          <w:rFonts w:ascii="Times New Roman" w:hAnsi="Times New Roman" w:cs="Times New Roman"/>
          <w:sz w:val="24"/>
          <w:szCs w:val="24"/>
        </w:rPr>
        <w:t xml:space="preserve"> с населением 575 человек. Центр муниципального образования </w:t>
      </w:r>
      <w:proofErr w:type="gramStart"/>
      <w:r w:rsidRPr="007510D1">
        <w:rPr>
          <w:rFonts w:ascii="Times New Roman" w:hAnsi="Times New Roman" w:cs="Times New Roman"/>
          <w:sz w:val="24"/>
          <w:szCs w:val="24"/>
        </w:rPr>
        <w:t>с</w:t>
      </w:r>
      <w:proofErr w:type="gramEnd"/>
      <w:r w:rsidRPr="007510D1">
        <w:rPr>
          <w:rFonts w:ascii="Times New Roman" w:hAnsi="Times New Roman" w:cs="Times New Roman"/>
          <w:sz w:val="24"/>
          <w:szCs w:val="24"/>
        </w:rPr>
        <w:t xml:space="preserve">. Михайловка. </w:t>
      </w:r>
    </w:p>
    <w:p w:rsidR="008278B9" w:rsidRPr="007510D1" w:rsidRDefault="008278B9" w:rsidP="008278B9">
      <w:pPr>
        <w:spacing w:after="0" w:line="240" w:lineRule="auto"/>
        <w:ind w:firstLine="709"/>
        <w:jc w:val="both"/>
        <w:rPr>
          <w:rFonts w:ascii="Times New Roman" w:hAnsi="Times New Roman" w:cs="Times New Roman"/>
          <w:sz w:val="24"/>
          <w:szCs w:val="24"/>
        </w:rPr>
      </w:pPr>
      <w:r w:rsidRPr="007510D1">
        <w:rPr>
          <w:rFonts w:ascii="Times New Roman" w:hAnsi="Times New Roman" w:cs="Times New Roman"/>
          <w:sz w:val="24"/>
          <w:szCs w:val="24"/>
        </w:rPr>
        <w:t>В состав территории муниципального образования входят земли независимо от организационно-правовых форм собственности и целевого назначения (категорий):</w:t>
      </w:r>
    </w:p>
    <w:p w:rsidR="008278B9" w:rsidRPr="007510D1" w:rsidRDefault="008278B9" w:rsidP="008278B9">
      <w:pPr>
        <w:spacing w:after="0" w:line="240" w:lineRule="auto"/>
        <w:ind w:firstLine="709"/>
        <w:jc w:val="both"/>
        <w:rPr>
          <w:rFonts w:ascii="Times New Roman" w:hAnsi="Times New Roman" w:cs="Times New Roman"/>
          <w:sz w:val="24"/>
          <w:szCs w:val="24"/>
        </w:rPr>
      </w:pPr>
      <w:r w:rsidRPr="007510D1">
        <w:rPr>
          <w:rFonts w:ascii="Times New Roman" w:hAnsi="Times New Roman" w:cs="Times New Roman"/>
          <w:sz w:val="24"/>
          <w:szCs w:val="24"/>
        </w:rPr>
        <w:t xml:space="preserve">- земли застройки населённых пунктов, прилегающие к ним земли общего пользования, садово-огороднических участков и традиционного природопользования населения; </w:t>
      </w:r>
    </w:p>
    <w:p w:rsidR="008278B9" w:rsidRPr="007510D1" w:rsidRDefault="008278B9" w:rsidP="008278B9">
      <w:pPr>
        <w:spacing w:after="0" w:line="240" w:lineRule="auto"/>
        <w:ind w:firstLine="709"/>
        <w:jc w:val="both"/>
        <w:rPr>
          <w:rFonts w:ascii="Times New Roman" w:hAnsi="Times New Roman" w:cs="Times New Roman"/>
          <w:sz w:val="24"/>
          <w:szCs w:val="24"/>
        </w:rPr>
      </w:pPr>
      <w:r w:rsidRPr="007510D1">
        <w:rPr>
          <w:rFonts w:ascii="Times New Roman" w:hAnsi="Times New Roman" w:cs="Times New Roman"/>
          <w:sz w:val="24"/>
          <w:szCs w:val="24"/>
        </w:rPr>
        <w:t xml:space="preserve">- земли, занятые производственными предприятиями, транспортными и инженерными инфраструктурами, рекреационные зоны и земли для развития поселка. </w:t>
      </w:r>
    </w:p>
    <w:p w:rsidR="008278B9" w:rsidRDefault="008278B9" w:rsidP="008278B9">
      <w:pPr>
        <w:spacing w:after="0" w:line="240" w:lineRule="auto"/>
        <w:ind w:firstLine="709"/>
        <w:jc w:val="both"/>
        <w:rPr>
          <w:rFonts w:ascii="Times New Roman" w:hAnsi="Times New Roman" w:cs="Times New Roman"/>
          <w:sz w:val="24"/>
          <w:szCs w:val="24"/>
        </w:rPr>
      </w:pPr>
      <w:r w:rsidRPr="007510D1">
        <w:rPr>
          <w:rFonts w:ascii="Times New Roman" w:hAnsi="Times New Roman" w:cs="Times New Roman"/>
          <w:sz w:val="24"/>
          <w:szCs w:val="24"/>
        </w:rPr>
        <w:t xml:space="preserve">Местность с довольно незначительным перепадом высот, в </w:t>
      </w:r>
      <w:r>
        <w:rPr>
          <w:rFonts w:ascii="Times New Roman" w:hAnsi="Times New Roman" w:cs="Times New Roman"/>
          <w:sz w:val="24"/>
          <w:szCs w:val="24"/>
        </w:rPr>
        <w:t xml:space="preserve">отметках 168.0 на уровне </w:t>
      </w:r>
      <w:proofErr w:type="spellStart"/>
      <w:r>
        <w:rPr>
          <w:rFonts w:ascii="Times New Roman" w:hAnsi="Times New Roman" w:cs="Times New Roman"/>
          <w:sz w:val="24"/>
          <w:szCs w:val="24"/>
        </w:rPr>
        <w:t>меженя</w:t>
      </w:r>
      <w:proofErr w:type="spellEnd"/>
      <w:r>
        <w:rPr>
          <w:rFonts w:ascii="Times New Roman" w:hAnsi="Times New Roman" w:cs="Times New Roman"/>
          <w:sz w:val="24"/>
          <w:szCs w:val="24"/>
        </w:rPr>
        <w:t xml:space="preserve"> р. Крупка  – 203.0, с</w:t>
      </w:r>
      <w:r w:rsidRPr="007510D1">
        <w:rPr>
          <w:rFonts w:ascii="Times New Roman" w:hAnsi="Times New Roman" w:cs="Times New Roman"/>
          <w:sz w:val="24"/>
          <w:szCs w:val="24"/>
        </w:rPr>
        <w:t xml:space="preserve"> пологим подъёмом от пойменной части водотоков, </w:t>
      </w:r>
      <w:proofErr w:type="gramStart"/>
      <w:r w:rsidRPr="007510D1">
        <w:rPr>
          <w:rFonts w:ascii="Times New Roman" w:hAnsi="Times New Roman" w:cs="Times New Roman"/>
          <w:sz w:val="24"/>
          <w:szCs w:val="24"/>
        </w:rPr>
        <w:t>полого-волнистая</w:t>
      </w:r>
      <w:proofErr w:type="gramEnd"/>
      <w:r w:rsidRPr="007510D1">
        <w:rPr>
          <w:rFonts w:ascii="Times New Roman" w:hAnsi="Times New Roman" w:cs="Times New Roman"/>
          <w:sz w:val="24"/>
          <w:szCs w:val="24"/>
        </w:rPr>
        <w:t>, расчленённая долиной реки и овражно-балочной сетью.</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Климат умеренно-континентальный. При прохождении грозовых фронтов возможно усиление ветра до штормовых значений 20-25 м/</w:t>
      </w:r>
      <w:proofErr w:type="gramStart"/>
      <w:r w:rsidRPr="00862A87">
        <w:rPr>
          <w:rFonts w:ascii="Times New Roman" w:hAnsi="Times New Roman" w:cs="Times New Roman"/>
          <w:sz w:val="24"/>
          <w:szCs w:val="24"/>
        </w:rPr>
        <w:t>с</w:t>
      </w:r>
      <w:proofErr w:type="gramEnd"/>
      <w:r w:rsidRPr="00862A87">
        <w:rPr>
          <w:rFonts w:ascii="Times New Roman" w:hAnsi="Times New Roman" w:cs="Times New Roman"/>
          <w:sz w:val="24"/>
          <w:szCs w:val="24"/>
        </w:rPr>
        <w:t>.</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Наличие в лесном фонде площадей, занятых лиственными породами деревьев, умеренное, что мало создает угрозу возникновения пожаров в засушливое время года.</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Из стихийных бедствий наибольший ущерб могут нанести ураганные ветры, обледенения линий электропередач и связи.</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Катастрофических последствий стихийных бедствий не прогнозируется.</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По природным условиям на территории сельсовета, возможно возникновение ЧС местного уровня не приводящим к катастрофическим последствиям, нарушениям только жизнедеятельности населения.</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На территории сельсовета расположены предприятия: </w:t>
      </w:r>
      <w:r w:rsidRPr="00B63CA5">
        <w:rPr>
          <w:rFonts w:ascii="Times New Roman" w:hAnsi="Times New Roman" w:cs="Times New Roman"/>
          <w:sz w:val="24"/>
          <w:szCs w:val="24"/>
        </w:rPr>
        <w:t xml:space="preserve">ЗАО «Михайловское» (директор по управлению </w:t>
      </w:r>
      <w:proofErr w:type="spellStart"/>
      <w:r w:rsidRPr="00B63CA5">
        <w:rPr>
          <w:rFonts w:ascii="Times New Roman" w:hAnsi="Times New Roman" w:cs="Times New Roman"/>
          <w:sz w:val="24"/>
          <w:szCs w:val="24"/>
        </w:rPr>
        <w:t>Зюкин</w:t>
      </w:r>
      <w:proofErr w:type="spellEnd"/>
      <w:r w:rsidRPr="00B63CA5">
        <w:rPr>
          <w:rFonts w:ascii="Times New Roman" w:hAnsi="Times New Roman" w:cs="Times New Roman"/>
          <w:sz w:val="24"/>
          <w:szCs w:val="24"/>
        </w:rPr>
        <w:t xml:space="preserve"> В.В.)</w:t>
      </w:r>
      <w:r>
        <w:rPr>
          <w:rFonts w:ascii="Times New Roman" w:hAnsi="Times New Roman" w:cs="Times New Roman"/>
          <w:sz w:val="24"/>
          <w:szCs w:val="24"/>
        </w:rPr>
        <w:t xml:space="preserve">, </w:t>
      </w:r>
      <w:r w:rsidRPr="00B63CA5">
        <w:rPr>
          <w:rFonts w:ascii="Times New Roman" w:hAnsi="Times New Roman" w:cs="Times New Roman"/>
          <w:sz w:val="24"/>
          <w:szCs w:val="24"/>
        </w:rPr>
        <w:t>КФХ «</w:t>
      </w:r>
      <w:proofErr w:type="spellStart"/>
      <w:r w:rsidRPr="00B63CA5">
        <w:rPr>
          <w:rFonts w:ascii="Times New Roman" w:hAnsi="Times New Roman" w:cs="Times New Roman"/>
          <w:sz w:val="24"/>
          <w:szCs w:val="24"/>
        </w:rPr>
        <w:t>Вировец</w:t>
      </w:r>
      <w:proofErr w:type="spellEnd"/>
      <w:r w:rsidRPr="00B63CA5">
        <w:rPr>
          <w:rFonts w:ascii="Times New Roman" w:hAnsi="Times New Roman" w:cs="Times New Roman"/>
          <w:sz w:val="24"/>
          <w:szCs w:val="24"/>
        </w:rPr>
        <w:t>» (</w:t>
      </w:r>
      <w:proofErr w:type="spellStart"/>
      <w:r w:rsidRPr="00B63CA5">
        <w:rPr>
          <w:rFonts w:ascii="Times New Roman" w:hAnsi="Times New Roman" w:cs="Times New Roman"/>
          <w:sz w:val="24"/>
          <w:szCs w:val="24"/>
        </w:rPr>
        <w:t>Вировец</w:t>
      </w:r>
      <w:proofErr w:type="spellEnd"/>
      <w:r w:rsidRPr="00B63CA5">
        <w:rPr>
          <w:rFonts w:ascii="Times New Roman" w:hAnsi="Times New Roman" w:cs="Times New Roman"/>
          <w:sz w:val="24"/>
          <w:szCs w:val="24"/>
        </w:rPr>
        <w:t xml:space="preserve"> А.И.)</w:t>
      </w:r>
      <w:r>
        <w:rPr>
          <w:rFonts w:ascii="Times New Roman" w:hAnsi="Times New Roman" w:cs="Times New Roman"/>
          <w:sz w:val="24"/>
          <w:szCs w:val="24"/>
        </w:rPr>
        <w:t xml:space="preserve">, </w:t>
      </w:r>
      <w:r w:rsidRPr="00B63CA5">
        <w:rPr>
          <w:rFonts w:ascii="Times New Roman" w:hAnsi="Times New Roman" w:cs="Times New Roman"/>
          <w:sz w:val="24"/>
          <w:szCs w:val="24"/>
        </w:rPr>
        <w:t>КФХ «</w:t>
      </w:r>
      <w:proofErr w:type="spellStart"/>
      <w:r w:rsidRPr="00B63CA5">
        <w:rPr>
          <w:rFonts w:ascii="Times New Roman" w:hAnsi="Times New Roman" w:cs="Times New Roman"/>
          <w:sz w:val="24"/>
          <w:szCs w:val="24"/>
        </w:rPr>
        <w:t>Ферхофан</w:t>
      </w:r>
      <w:proofErr w:type="spellEnd"/>
      <w:r w:rsidRPr="00B63CA5">
        <w:rPr>
          <w:rFonts w:ascii="Times New Roman" w:hAnsi="Times New Roman" w:cs="Times New Roman"/>
          <w:sz w:val="24"/>
          <w:szCs w:val="24"/>
        </w:rPr>
        <w:t>» (Фролов А.Н.)</w:t>
      </w:r>
      <w:r>
        <w:rPr>
          <w:rFonts w:ascii="Times New Roman" w:hAnsi="Times New Roman" w:cs="Times New Roman"/>
          <w:sz w:val="24"/>
          <w:szCs w:val="24"/>
        </w:rPr>
        <w:t xml:space="preserve">, </w:t>
      </w:r>
      <w:r w:rsidRPr="00B63CA5">
        <w:rPr>
          <w:rFonts w:ascii="Times New Roman" w:hAnsi="Times New Roman" w:cs="Times New Roman"/>
          <w:sz w:val="24"/>
          <w:szCs w:val="24"/>
        </w:rPr>
        <w:t>КФХ «Сова» (Гребенников)</w:t>
      </w:r>
      <w:r w:rsidRPr="00862A87">
        <w:rPr>
          <w:rFonts w:ascii="Times New Roman" w:hAnsi="Times New Roman" w:cs="Times New Roman"/>
          <w:sz w:val="24"/>
          <w:szCs w:val="24"/>
        </w:rPr>
        <w:t>».</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Железнодорожный транспорт. </w:t>
      </w:r>
      <w:r>
        <w:rPr>
          <w:rFonts w:ascii="Times New Roman" w:hAnsi="Times New Roman" w:cs="Times New Roman"/>
          <w:sz w:val="24"/>
          <w:szCs w:val="24"/>
        </w:rPr>
        <w:t>На территории сельсовета железнодорожного сообщения нет</w:t>
      </w:r>
      <w:r w:rsidRPr="00862A87">
        <w:rPr>
          <w:rFonts w:ascii="Times New Roman" w:hAnsi="Times New Roman" w:cs="Times New Roman"/>
          <w:sz w:val="24"/>
          <w:szCs w:val="24"/>
        </w:rPr>
        <w:t>.</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Автомобильный транспорт.</w:t>
      </w:r>
      <w:r>
        <w:rPr>
          <w:rFonts w:ascii="Times New Roman" w:hAnsi="Times New Roman" w:cs="Times New Roman"/>
          <w:sz w:val="24"/>
          <w:szCs w:val="24"/>
        </w:rPr>
        <w:t xml:space="preserve"> По территории сельсовета проходит </w:t>
      </w:r>
      <w:r w:rsidRPr="00B16D24">
        <w:rPr>
          <w:rFonts w:ascii="Times New Roman" w:hAnsi="Times New Roman" w:cs="Times New Roman"/>
          <w:sz w:val="24"/>
          <w:szCs w:val="24"/>
        </w:rPr>
        <w:t xml:space="preserve">автодорога межмуниципального значения «Курск - Льгов - Рыльск - граница с Украиной» - Михайловка – </w:t>
      </w:r>
      <w:proofErr w:type="gramStart"/>
      <w:r w:rsidRPr="00B16D24">
        <w:rPr>
          <w:rFonts w:ascii="Times New Roman" w:hAnsi="Times New Roman" w:cs="Times New Roman"/>
          <w:sz w:val="24"/>
          <w:szCs w:val="24"/>
        </w:rPr>
        <w:t>Успешное</w:t>
      </w:r>
      <w:proofErr w:type="gramEnd"/>
      <w:r w:rsidRPr="00B16D24">
        <w:rPr>
          <w:rFonts w:ascii="Times New Roman" w:hAnsi="Times New Roman" w:cs="Times New Roman"/>
          <w:sz w:val="24"/>
          <w:szCs w:val="24"/>
        </w:rPr>
        <w:t xml:space="preserve"> (38 ОП М3 38Н-361) выходящие на региональную автодорогу Курск - Льгов - Рыльск - граница с Украиной (38 ОП РЗ 3 8К-017)</w:t>
      </w:r>
      <w:r>
        <w:rPr>
          <w:rFonts w:ascii="Times New Roman" w:hAnsi="Times New Roman" w:cs="Times New Roman"/>
          <w:sz w:val="24"/>
          <w:szCs w:val="24"/>
        </w:rPr>
        <w:t>.</w:t>
      </w:r>
      <w:r w:rsidRPr="00862A87">
        <w:rPr>
          <w:rFonts w:ascii="Times New Roman" w:hAnsi="Times New Roman" w:cs="Times New Roman"/>
          <w:sz w:val="24"/>
          <w:szCs w:val="24"/>
        </w:rPr>
        <w:t xml:space="preserve"> Общая протяженность дорог с твердым покрытием на территории сельсовета составляет </w:t>
      </w:r>
      <w:r>
        <w:rPr>
          <w:rFonts w:ascii="Times New Roman" w:hAnsi="Times New Roman" w:cs="Times New Roman"/>
          <w:sz w:val="24"/>
          <w:szCs w:val="24"/>
        </w:rPr>
        <w:t>14</w:t>
      </w:r>
      <w:r w:rsidRPr="00862A87">
        <w:rPr>
          <w:rFonts w:ascii="Times New Roman" w:hAnsi="Times New Roman" w:cs="Times New Roman"/>
          <w:sz w:val="24"/>
          <w:szCs w:val="24"/>
        </w:rPr>
        <w:t xml:space="preserve"> км.</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Выводы по транспорту:</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Наиболее уязвимыми участками путей сообщения являются:</w:t>
      </w:r>
    </w:p>
    <w:p w:rsidR="008278B9" w:rsidRPr="00862A87" w:rsidRDefault="008278B9" w:rsidP="008278B9">
      <w:pPr>
        <w:numPr>
          <w:ilvl w:val="0"/>
          <w:numId w:val="2"/>
        </w:numPr>
        <w:spacing w:after="0" w:line="240" w:lineRule="auto"/>
        <w:contextualSpacing/>
        <w:jc w:val="both"/>
        <w:rPr>
          <w:rFonts w:ascii="Times New Roman" w:hAnsi="Times New Roman" w:cs="Times New Roman"/>
          <w:sz w:val="24"/>
          <w:szCs w:val="24"/>
        </w:rPr>
      </w:pPr>
      <w:r w:rsidRPr="00862A87">
        <w:rPr>
          <w:rFonts w:ascii="Times New Roman" w:hAnsi="Times New Roman" w:cs="Times New Roman"/>
          <w:sz w:val="24"/>
          <w:szCs w:val="24"/>
        </w:rPr>
        <w:t>на автодороге «</w:t>
      </w:r>
      <w:r w:rsidRPr="00B16D24">
        <w:rPr>
          <w:rFonts w:ascii="Times New Roman" w:hAnsi="Times New Roman" w:cs="Times New Roman"/>
          <w:sz w:val="24"/>
          <w:szCs w:val="24"/>
        </w:rPr>
        <w:t>Курск - Льгов - Рыльск - граница с Украиной</w:t>
      </w:r>
      <w:r w:rsidRPr="00862A87">
        <w:rPr>
          <w:rFonts w:ascii="Times New Roman" w:hAnsi="Times New Roman" w:cs="Times New Roman"/>
          <w:sz w:val="24"/>
          <w:szCs w:val="24"/>
        </w:rPr>
        <w:t>»;</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На территории сельсовета радиационно-опасных объектов, объектов имеющих химическое производство и биологические вещества – нет.</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Наиболее опасными авариями на территории сельсовета являются аварии на автодороге «</w:t>
      </w:r>
      <w:r w:rsidRPr="00B16D24">
        <w:rPr>
          <w:rFonts w:ascii="Times New Roman" w:hAnsi="Times New Roman" w:cs="Times New Roman"/>
          <w:sz w:val="24"/>
          <w:szCs w:val="24"/>
        </w:rPr>
        <w:t>Курск - Льгов - Рыльск - граница с Украиной</w:t>
      </w:r>
      <w:r w:rsidRPr="00862A87">
        <w:rPr>
          <w:rFonts w:ascii="Times New Roman" w:hAnsi="Times New Roman" w:cs="Times New Roman"/>
          <w:sz w:val="24"/>
          <w:szCs w:val="24"/>
        </w:rPr>
        <w:t>» с утечкой или выбросом (розливом) АХОВ.</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При взрывах и пожарах на предприятиях </w:t>
      </w:r>
      <w:r>
        <w:rPr>
          <w:rFonts w:ascii="Times New Roman" w:hAnsi="Times New Roman" w:cs="Times New Roman"/>
          <w:sz w:val="24"/>
          <w:szCs w:val="24"/>
        </w:rPr>
        <w:t>ЗАО «Михайловское», КФХ «</w:t>
      </w:r>
      <w:proofErr w:type="spellStart"/>
      <w:r>
        <w:rPr>
          <w:rFonts w:ascii="Times New Roman" w:hAnsi="Times New Roman" w:cs="Times New Roman"/>
          <w:sz w:val="24"/>
          <w:szCs w:val="24"/>
        </w:rPr>
        <w:t>Вировец</w:t>
      </w:r>
      <w:proofErr w:type="spellEnd"/>
      <w:r>
        <w:rPr>
          <w:rFonts w:ascii="Times New Roman" w:hAnsi="Times New Roman" w:cs="Times New Roman"/>
          <w:sz w:val="24"/>
          <w:szCs w:val="24"/>
        </w:rPr>
        <w:t xml:space="preserve">», </w:t>
      </w:r>
      <w:r w:rsidRPr="00B16D24">
        <w:rPr>
          <w:rFonts w:ascii="Times New Roman" w:hAnsi="Times New Roman" w:cs="Times New Roman"/>
          <w:sz w:val="24"/>
          <w:szCs w:val="24"/>
        </w:rPr>
        <w:t>КФХ «</w:t>
      </w:r>
      <w:proofErr w:type="spellStart"/>
      <w:r w:rsidRPr="00B16D24">
        <w:rPr>
          <w:rFonts w:ascii="Times New Roman" w:hAnsi="Times New Roman" w:cs="Times New Roman"/>
          <w:sz w:val="24"/>
          <w:szCs w:val="24"/>
        </w:rPr>
        <w:t>Ферхофан</w:t>
      </w:r>
      <w:proofErr w:type="spellEnd"/>
      <w:r w:rsidRPr="00B16D24">
        <w:rPr>
          <w:rFonts w:ascii="Times New Roman" w:hAnsi="Times New Roman" w:cs="Times New Roman"/>
          <w:sz w:val="24"/>
          <w:szCs w:val="24"/>
        </w:rPr>
        <w:t xml:space="preserve">», КФХ «Сова» </w:t>
      </w:r>
      <w:r w:rsidRPr="00862A87">
        <w:rPr>
          <w:rFonts w:ascii="Times New Roman" w:hAnsi="Times New Roman" w:cs="Times New Roman"/>
          <w:sz w:val="24"/>
          <w:szCs w:val="24"/>
        </w:rPr>
        <w:t>катастрофических последствий не прогнозируется, население близлежащих домов не пострадает, возможны жертвы среди обслуживающего персонала.</w:t>
      </w:r>
    </w:p>
    <w:p w:rsidR="008278B9" w:rsidRPr="00862A87"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Мест наиболее подверженных в эпидемиологическом отношении на территории поссовета нет.</w:t>
      </w:r>
    </w:p>
    <w:p w:rsidR="008278B9" w:rsidRPr="00862A87" w:rsidRDefault="008278B9" w:rsidP="008278B9">
      <w:pPr>
        <w:spacing w:after="0" w:line="240" w:lineRule="auto"/>
        <w:ind w:firstLine="709"/>
        <w:jc w:val="both"/>
        <w:rPr>
          <w:rFonts w:ascii="Times New Roman" w:hAnsi="Times New Roman" w:cs="Times New Roman"/>
          <w:sz w:val="24"/>
          <w:szCs w:val="24"/>
        </w:rPr>
      </w:pPr>
      <w:proofErr w:type="gramStart"/>
      <w:r w:rsidRPr="00862A87">
        <w:rPr>
          <w:rFonts w:ascii="Times New Roman" w:hAnsi="Times New Roman" w:cs="Times New Roman"/>
          <w:sz w:val="24"/>
          <w:szCs w:val="24"/>
        </w:rPr>
        <w:t>Массовых инфекционных заболеваний людей и животных на территории сельсовета за последние 10 лет не наблюдалось.</w:t>
      </w:r>
      <w:proofErr w:type="gramEnd"/>
    </w:p>
    <w:p w:rsidR="008278B9" w:rsidRDefault="008278B9" w:rsidP="008278B9">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При возникновении пожаров в пожароопасной зоне могут оказаться, и возможна эвакуация.</w:t>
      </w:r>
    </w:p>
    <w:p w:rsidR="008278B9" w:rsidRPr="007B1856" w:rsidRDefault="008278B9" w:rsidP="00827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7B1856">
        <w:rPr>
          <w:rFonts w:ascii="Times New Roman" w:eastAsia="Times New Roman" w:hAnsi="Times New Roman" w:cs="Times New Roman"/>
          <w:sz w:val="24"/>
          <w:szCs w:val="24"/>
          <w:lang w:val="x-none" w:eastAsia="x-none"/>
        </w:rPr>
        <w:t>Расчёт проведён с использованием укрупнённых показателей, без разделения на персонал объектов и население жилой зоны.</w:t>
      </w:r>
    </w:p>
    <w:p w:rsidR="008278B9" w:rsidRPr="007B1856" w:rsidRDefault="008278B9" w:rsidP="00827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7B1856">
        <w:rPr>
          <w:rFonts w:ascii="Times New Roman" w:eastAsia="Times New Roman" w:hAnsi="Times New Roman" w:cs="Times New Roman"/>
          <w:sz w:val="24"/>
          <w:szCs w:val="24"/>
          <w:lang w:val="x-none" w:eastAsia="x-none"/>
        </w:rPr>
        <w:lastRenderedPageBreak/>
        <w:t>При расчёте коллективного риска учитываются поправочные коэффициенты (К</w:t>
      </w:r>
      <w:r w:rsidRPr="007B1856">
        <w:rPr>
          <w:rFonts w:ascii="Times New Roman" w:eastAsia="Times New Roman" w:hAnsi="Times New Roman" w:cs="Times New Roman"/>
          <w:sz w:val="24"/>
          <w:szCs w:val="24"/>
          <w:vertAlign w:val="subscript"/>
          <w:lang w:val="x-none" w:eastAsia="x-none"/>
        </w:rPr>
        <w:t>1</w:t>
      </w:r>
      <w:r w:rsidRPr="007B1856">
        <w:rPr>
          <w:rFonts w:ascii="Times New Roman" w:eastAsia="Times New Roman" w:hAnsi="Times New Roman" w:cs="Times New Roman"/>
          <w:sz w:val="24"/>
          <w:szCs w:val="24"/>
          <w:lang w:val="x-none" w:eastAsia="x-none"/>
        </w:rPr>
        <w:t xml:space="preserve"> – количество объектов, К</w:t>
      </w:r>
      <w:r w:rsidRPr="007B1856">
        <w:rPr>
          <w:rFonts w:ascii="Times New Roman" w:eastAsia="Times New Roman" w:hAnsi="Times New Roman" w:cs="Times New Roman"/>
          <w:sz w:val="24"/>
          <w:szCs w:val="24"/>
          <w:vertAlign w:val="subscript"/>
          <w:lang w:val="x-none" w:eastAsia="x-none"/>
        </w:rPr>
        <w:t xml:space="preserve">2 </w:t>
      </w:r>
      <w:r w:rsidRPr="007B1856">
        <w:rPr>
          <w:rFonts w:ascii="Times New Roman" w:eastAsia="Times New Roman" w:hAnsi="Times New Roman" w:cs="Times New Roman"/>
          <w:sz w:val="24"/>
          <w:szCs w:val="24"/>
          <w:lang w:val="x-none" w:eastAsia="x-none"/>
        </w:rPr>
        <w:t>– протяжённость технологических сетей, К</w:t>
      </w:r>
      <w:r w:rsidRPr="007B1856">
        <w:rPr>
          <w:rFonts w:ascii="Times New Roman" w:eastAsia="Times New Roman" w:hAnsi="Times New Roman" w:cs="Times New Roman"/>
          <w:sz w:val="24"/>
          <w:szCs w:val="24"/>
          <w:vertAlign w:val="subscript"/>
          <w:lang w:val="x-none" w:eastAsia="x-none"/>
        </w:rPr>
        <w:t>3</w:t>
      </w:r>
      <w:r w:rsidRPr="007B1856">
        <w:rPr>
          <w:rFonts w:ascii="Times New Roman" w:eastAsia="Times New Roman" w:hAnsi="Times New Roman" w:cs="Times New Roman"/>
          <w:sz w:val="24"/>
          <w:szCs w:val="24"/>
          <w:lang w:val="x-none" w:eastAsia="x-none"/>
        </w:rPr>
        <w:t xml:space="preserve"> – периодичность доставки опасных грузов, К</w:t>
      </w:r>
      <w:r w:rsidRPr="007B1856">
        <w:rPr>
          <w:rFonts w:ascii="Times New Roman" w:eastAsia="Times New Roman" w:hAnsi="Times New Roman" w:cs="Times New Roman"/>
          <w:sz w:val="24"/>
          <w:szCs w:val="24"/>
          <w:vertAlign w:val="subscript"/>
          <w:lang w:val="x-none" w:eastAsia="x-none"/>
        </w:rPr>
        <w:t>4</w:t>
      </w:r>
      <w:r w:rsidRPr="007B1856">
        <w:rPr>
          <w:rFonts w:ascii="Times New Roman" w:eastAsia="Times New Roman" w:hAnsi="Times New Roman" w:cs="Times New Roman"/>
          <w:sz w:val="24"/>
          <w:szCs w:val="24"/>
          <w:lang w:val="x-none" w:eastAsia="x-none"/>
        </w:rPr>
        <w:t xml:space="preserve"> время пребывания опасных грузов на объекте).</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val="x-none" w:eastAsia="x-none"/>
        </w:rPr>
      </w:pPr>
      <w:r w:rsidRPr="007B1856">
        <w:rPr>
          <w:rFonts w:ascii="Times New Roman" w:eastAsia="Times New Roman" w:hAnsi="Times New Roman" w:cs="Times New Roman"/>
          <w:b/>
          <w:sz w:val="20"/>
          <w:szCs w:val="20"/>
          <w:lang w:val="x-none" w:eastAsia="x-none"/>
        </w:rPr>
        <w:t>Таблица</w:t>
      </w:r>
      <w:r w:rsidRPr="007B1856">
        <w:rPr>
          <w:rFonts w:ascii="Times New Roman" w:eastAsia="Times New Roman" w:hAnsi="Times New Roman" w:cs="Times New Roman"/>
          <w:b/>
          <w:sz w:val="20"/>
          <w:szCs w:val="20"/>
          <w:lang w:eastAsia="x-none"/>
        </w:rPr>
        <w:t xml:space="preserve">. </w:t>
      </w:r>
      <w:r w:rsidRPr="007B1856">
        <w:rPr>
          <w:rFonts w:ascii="Times New Roman" w:eastAsia="Times New Roman" w:hAnsi="Times New Roman" w:cs="Times New Roman"/>
          <w:b/>
          <w:sz w:val="20"/>
          <w:szCs w:val="20"/>
          <w:lang w:val="x-none" w:eastAsia="x-none"/>
        </w:rPr>
        <w:t>Сводные данные по расчётным показателям погибших и пострадавших среди населения при возникновении ЧС техногенного характера на территории</w:t>
      </w:r>
      <w:r w:rsidRPr="007B1856">
        <w:rPr>
          <w:rFonts w:ascii="Times New Roman" w:eastAsia="Times New Roman" w:hAnsi="Times New Roman" w:cs="Times New Roman"/>
          <w:b/>
          <w:noProof/>
          <w:sz w:val="20"/>
          <w:szCs w:val="20"/>
          <w:lang w:val="x-none" w:eastAsia="x-none"/>
        </w:rPr>
        <w:t xml:space="preserve"> МО «</w:t>
      </w:r>
      <w:r w:rsidR="001C371E">
        <w:rPr>
          <w:rFonts w:ascii="Times New Roman" w:eastAsia="Times New Roman" w:hAnsi="Times New Roman" w:cs="Times New Roman"/>
          <w:b/>
          <w:noProof/>
          <w:sz w:val="20"/>
          <w:szCs w:val="20"/>
          <w:lang w:val="x-none" w:eastAsia="x-none"/>
        </w:rPr>
        <w:t>Михайловс</w:t>
      </w:r>
      <w:r w:rsidRPr="007B1856">
        <w:rPr>
          <w:rFonts w:ascii="Times New Roman" w:eastAsia="Times New Roman" w:hAnsi="Times New Roman" w:cs="Times New Roman"/>
          <w:b/>
          <w:noProof/>
          <w:sz w:val="20"/>
          <w:szCs w:val="20"/>
          <w:lang w:val="x-none" w:eastAsia="x-none"/>
        </w:rPr>
        <w:t>кой сельсовет».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701"/>
        <w:gridCol w:w="1559"/>
        <w:gridCol w:w="1559"/>
      </w:tblGrid>
      <w:tr w:rsidR="007B1856" w:rsidRPr="007B1856" w:rsidTr="00AD5225">
        <w:tc>
          <w:tcPr>
            <w:tcW w:w="4928" w:type="dxa"/>
            <w:vMerge w:val="restart"/>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Аварийные</w:t>
            </w:r>
            <w:proofErr w:type="spellEnd"/>
          </w:p>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сценарии</w:t>
            </w:r>
            <w:proofErr w:type="spellEnd"/>
          </w:p>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roofErr w:type="spellStart"/>
            <w:r w:rsidRPr="007B1856">
              <w:rPr>
                <w:rFonts w:ascii="Times New Roman" w:eastAsia="Times New Roman" w:hAnsi="Times New Roman" w:cs="Times New Roman"/>
                <w:sz w:val="20"/>
                <w:szCs w:val="20"/>
                <w:lang w:val="en-US" w:eastAsia="ru-RU"/>
              </w:rPr>
              <w:t>наиболее</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опасные</w:t>
            </w:r>
            <w:proofErr w:type="spellEnd"/>
            <w:r w:rsidRPr="007B1856">
              <w:rPr>
                <w:rFonts w:ascii="Times New Roman" w:eastAsia="Times New Roman" w:hAnsi="Times New Roman" w:cs="Times New Roman"/>
                <w:sz w:val="20"/>
                <w:szCs w:val="20"/>
                <w:lang w:val="en-US" w:eastAsia="ru-RU"/>
              </w:rPr>
              <w:t>)</w:t>
            </w:r>
          </w:p>
        </w:tc>
        <w:tc>
          <w:tcPr>
            <w:tcW w:w="4819" w:type="dxa"/>
            <w:gridSpan w:val="3"/>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Параметры</w:t>
            </w:r>
            <w:proofErr w:type="spellEnd"/>
          </w:p>
        </w:tc>
      </w:tr>
      <w:tr w:rsidR="007B1856" w:rsidRPr="007B1856" w:rsidTr="00AD5225">
        <w:trPr>
          <w:trHeight w:val="562"/>
        </w:trPr>
        <w:tc>
          <w:tcPr>
            <w:tcW w:w="4928"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170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Вероятность</w:t>
            </w:r>
            <w:proofErr w:type="spellEnd"/>
          </w:p>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eastAsia="ru-RU"/>
              </w:rPr>
              <w:t>с</w:t>
            </w:r>
            <w:proofErr w:type="spellStart"/>
            <w:r w:rsidRPr="007B1856">
              <w:rPr>
                <w:rFonts w:ascii="Times New Roman" w:eastAsia="Times New Roman" w:hAnsi="Times New Roman" w:cs="Times New Roman"/>
                <w:sz w:val="20"/>
                <w:szCs w:val="20"/>
                <w:lang w:val="en-US" w:eastAsia="ru-RU"/>
              </w:rPr>
              <w:t>обытия</w:t>
            </w:r>
            <w:proofErr w:type="spellEnd"/>
          </w:p>
        </w:tc>
        <w:tc>
          <w:tcPr>
            <w:tcW w:w="1559"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Количество</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погибших</w:t>
            </w:r>
            <w:proofErr w:type="spellEnd"/>
          </w:p>
        </w:tc>
        <w:tc>
          <w:tcPr>
            <w:tcW w:w="1559"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Количество</w:t>
            </w:r>
            <w:proofErr w:type="spellEnd"/>
          </w:p>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val="en-US" w:eastAsia="ru-RU"/>
              </w:rPr>
            </w:pPr>
            <w:proofErr w:type="spellStart"/>
            <w:r w:rsidRPr="007B1856">
              <w:rPr>
                <w:rFonts w:ascii="Times New Roman" w:eastAsia="Times New Roman" w:hAnsi="Times New Roman" w:cs="Times New Roman"/>
                <w:sz w:val="20"/>
                <w:szCs w:val="20"/>
                <w:lang w:val="en-US" w:eastAsia="ru-RU"/>
              </w:rPr>
              <w:t>пострадавших</w:t>
            </w:r>
            <w:proofErr w:type="spellEnd"/>
          </w:p>
        </w:tc>
      </w:tr>
      <w:tr w:rsidR="007B1856" w:rsidRPr="007B1856" w:rsidTr="00AD5225">
        <w:tc>
          <w:tcPr>
            <w:tcW w:w="4928"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Авария при перевозке АХОВ (по автомобильной и железной дороге, в проектируемой зоне)</w:t>
            </w:r>
          </w:p>
        </w:tc>
        <w:tc>
          <w:tcPr>
            <w:tcW w:w="1701" w:type="dxa"/>
          </w:tcPr>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0"/>
                <w:szCs w:val="20"/>
                <w:lang w:val="x-none" w:eastAsia="x-none"/>
              </w:rPr>
            </w:pPr>
            <w:r w:rsidRPr="007B1856">
              <w:rPr>
                <w:rFonts w:ascii="Times New Roman" w:eastAsia="Times New Roman" w:hAnsi="Times New Roman" w:cs="Times New Roman"/>
                <w:bCs/>
                <w:sz w:val="20"/>
                <w:szCs w:val="20"/>
                <w:lang w:val="x-none" w:eastAsia="x-none"/>
              </w:rPr>
              <w:t>2,4*10</w:t>
            </w:r>
            <w:r w:rsidRPr="007B1856">
              <w:rPr>
                <w:rFonts w:ascii="Times New Roman" w:eastAsia="Times New Roman" w:hAnsi="Times New Roman" w:cs="Times New Roman"/>
                <w:bCs/>
                <w:sz w:val="20"/>
                <w:szCs w:val="20"/>
                <w:vertAlign w:val="superscript"/>
                <w:lang w:val="x-none" w:eastAsia="x-none"/>
              </w:rPr>
              <w:t>-7</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До 7-10%</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eastAsia="ru-RU"/>
              </w:rPr>
            </w:pPr>
            <w:r w:rsidRPr="007B1856">
              <w:rPr>
                <w:rFonts w:ascii="Times New Roman" w:eastAsia="Times New Roman" w:hAnsi="Times New Roman" w:cs="Times New Roman"/>
                <w:sz w:val="20"/>
                <w:szCs w:val="20"/>
                <w:lang w:eastAsia="ru-RU"/>
              </w:rPr>
              <w:t>До 20-28%</w:t>
            </w:r>
          </w:p>
        </w:tc>
      </w:tr>
      <w:tr w:rsidR="007B1856" w:rsidRPr="007B1856" w:rsidTr="00AD5225">
        <w:tc>
          <w:tcPr>
            <w:tcW w:w="4928"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Авария при перевозке ГСМ (по автомобильной  и железной дороге, в проектируемой зоне)</w:t>
            </w:r>
          </w:p>
        </w:tc>
        <w:tc>
          <w:tcPr>
            <w:tcW w:w="1701" w:type="dxa"/>
          </w:tcPr>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0"/>
                <w:szCs w:val="20"/>
                <w:lang w:val="x-none" w:eastAsia="x-none"/>
              </w:rPr>
            </w:pPr>
            <w:r w:rsidRPr="007B1856">
              <w:rPr>
                <w:rFonts w:ascii="Times New Roman" w:eastAsia="Times New Roman" w:hAnsi="Times New Roman" w:cs="Times New Roman"/>
                <w:bCs/>
                <w:sz w:val="20"/>
                <w:szCs w:val="20"/>
                <w:lang w:val="x-none" w:eastAsia="x-none"/>
              </w:rPr>
              <w:t>2,4*10</w:t>
            </w:r>
            <w:r w:rsidRPr="007B1856">
              <w:rPr>
                <w:rFonts w:ascii="Times New Roman" w:eastAsia="Times New Roman" w:hAnsi="Times New Roman" w:cs="Times New Roman"/>
                <w:bCs/>
                <w:sz w:val="20"/>
                <w:szCs w:val="20"/>
                <w:vertAlign w:val="superscript"/>
                <w:lang w:val="x-none" w:eastAsia="x-none"/>
              </w:rPr>
              <w:t>-7</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eastAsia="ru-RU"/>
              </w:rPr>
            </w:pPr>
            <w:r w:rsidRPr="007B1856">
              <w:rPr>
                <w:rFonts w:ascii="Times New Roman" w:eastAsia="Times New Roman" w:hAnsi="Times New Roman" w:cs="Times New Roman"/>
                <w:sz w:val="20"/>
                <w:szCs w:val="20"/>
                <w:lang w:val="en-US" w:eastAsia="ru-RU"/>
              </w:rPr>
              <w:t>10</w:t>
            </w:r>
          </w:p>
        </w:tc>
      </w:tr>
      <w:tr w:rsidR="007B1856" w:rsidRPr="007B1856" w:rsidTr="00AD5225">
        <w:tc>
          <w:tcPr>
            <w:tcW w:w="4928" w:type="dxa"/>
          </w:tcPr>
          <w:p w:rsidR="007B1856" w:rsidRPr="007B1856" w:rsidRDefault="007B1856" w:rsidP="00167456">
            <w:pPr>
              <w:widowControl w:val="0"/>
              <w:spacing w:after="0" w:line="240" w:lineRule="auto"/>
              <w:ind w:right="-108"/>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Авария при перевозке СУГ (по автомобильной и железной дороге, в проектируемой зоне)</w:t>
            </w:r>
          </w:p>
        </w:tc>
        <w:tc>
          <w:tcPr>
            <w:tcW w:w="1701" w:type="dxa"/>
          </w:tcPr>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sz w:val="20"/>
                <w:szCs w:val="20"/>
                <w:lang w:val="x-none" w:eastAsia="x-none"/>
              </w:rPr>
            </w:pPr>
            <w:r w:rsidRPr="007B1856">
              <w:rPr>
                <w:rFonts w:ascii="Times New Roman" w:eastAsia="Times New Roman" w:hAnsi="Times New Roman" w:cs="Times New Roman"/>
                <w:bCs/>
                <w:sz w:val="20"/>
                <w:szCs w:val="20"/>
                <w:lang w:val="x-none" w:eastAsia="x-none"/>
              </w:rPr>
              <w:t>2,4*10</w:t>
            </w:r>
            <w:r w:rsidRPr="007B1856">
              <w:rPr>
                <w:rFonts w:ascii="Times New Roman" w:eastAsia="Times New Roman" w:hAnsi="Times New Roman" w:cs="Times New Roman"/>
                <w:bCs/>
                <w:sz w:val="20"/>
                <w:szCs w:val="20"/>
                <w:vertAlign w:val="superscript"/>
                <w:lang w:val="x-none" w:eastAsia="x-none"/>
              </w:rPr>
              <w:t>-7</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eastAsia="ru-RU"/>
              </w:rPr>
            </w:pPr>
            <w:r w:rsidRPr="007B1856">
              <w:rPr>
                <w:rFonts w:ascii="Times New Roman" w:eastAsia="Times New Roman" w:hAnsi="Times New Roman" w:cs="Times New Roman"/>
                <w:sz w:val="20"/>
                <w:szCs w:val="20"/>
                <w:lang w:val="en-US" w:eastAsia="ru-RU"/>
              </w:rPr>
              <w:t>10</w:t>
            </w:r>
          </w:p>
        </w:tc>
      </w:tr>
      <w:tr w:rsidR="007B1856" w:rsidRPr="007B1856" w:rsidTr="00AD5225">
        <w:tc>
          <w:tcPr>
            <w:tcW w:w="4928" w:type="dxa"/>
          </w:tcPr>
          <w:p w:rsidR="007B1856" w:rsidRPr="007B1856" w:rsidRDefault="007B1856" w:rsidP="00167456">
            <w:pPr>
              <w:widowControl w:val="0"/>
              <w:spacing w:after="0" w:line="240" w:lineRule="auto"/>
              <w:ind w:right="-108"/>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Авария на сети газопровода диаметром </w:t>
            </w:r>
            <w:smartTag w:uri="urn:schemas-microsoft-com:office:smarttags" w:element="metricconverter">
              <w:smartTagPr>
                <w:attr w:name="ProductID" w:val="0,1 м"/>
              </w:smartTagPr>
              <w:r w:rsidRPr="007B1856">
                <w:rPr>
                  <w:rFonts w:ascii="Times New Roman" w:eastAsia="Times New Roman" w:hAnsi="Times New Roman" w:cs="Times New Roman"/>
                  <w:sz w:val="20"/>
                  <w:szCs w:val="20"/>
                  <w:lang w:eastAsia="ru-RU"/>
                </w:rPr>
                <w:t>0,1 м</w:t>
              </w:r>
            </w:smartTag>
          </w:p>
        </w:tc>
        <w:tc>
          <w:tcPr>
            <w:tcW w:w="1701" w:type="dxa"/>
          </w:tcPr>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0"/>
                <w:szCs w:val="20"/>
                <w:lang w:val="x-none" w:eastAsia="x-none"/>
              </w:rPr>
            </w:pPr>
            <w:r w:rsidRPr="007B1856">
              <w:rPr>
                <w:rFonts w:ascii="Times New Roman" w:eastAsia="Times New Roman" w:hAnsi="Times New Roman" w:cs="Times New Roman"/>
                <w:bCs/>
                <w:sz w:val="20"/>
                <w:szCs w:val="20"/>
                <w:lang w:val="x-none" w:eastAsia="x-none"/>
              </w:rPr>
              <w:t>5*10</w:t>
            </w:r>
            <w:r w:rsidRPr="007B1856">
              <w:rPr>
                <w:rFonts w:ascii="Times New Roman" w:eastAsia="Times New Roman" w:hAnsi="Times New Roman" w:cs="Times New Roman"/>
                <w:bCs/>
                <w:sz w:val="20"/>
                <w:szCs w:val="20"/>
                <w:vertAlign w:val="superscript"/>
                <w:lang w:val="x-none" w:eastAsia="x-none"/>
              </w:rPr>
              <w:t xml:space="preserve">-3 </w:t>
            </w:r>
            <w:r w:rsidRPr="007B1856">
              <w:rPr>
                <w:rFonts w:ascii="Times New Roman" w:eastAsia="Times New Roman" w:hAnsi="Times New Roman" w:cs="Times New Roman"/>
                <w:bCs/>
                <w:sz w:val="20"/>
                <w:szCs w:val="20"/>
                <w:lang w:val="x-none" w:eastAsia="x-none"/>
              </w:rPr>
              <w:t xml:space="preserve">/на </w:t>
            </w:r>
            <w:smartTag w:uri="urn:schemas-microsoft-com:office:smarttags" w:element="metricconverter">
              <w:smartTagPr>
                <w:attr w:name="ProductID" w:val="1 км"/>
              </w:smartTagPr>
              <w:r w:rsidRPr="007B1856">
                <w:rPr>
                  <w:rFonts w:ascii="Times New Roman" w:eastAsia="Times New Roman" w:hAnsi="Times New Roman" w:cs="Times New Roman"/>
                  <w:bCs/>
                  <w:sz w:val="20"/>
                  <w:szCs w:val="20"/>
                  <w:lang w:val="x-none" w:eastAsia="x-none"/>
                </w:rPr>
                <w:t>1 км</w:t>
              </w:r>
            </w:smartTag>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val="en-US" w:eastAsia="ru-RU"/>
              </w:rPr>
            </w:pPr>
            <w:r w:rsidRPr="007B1856">
              <w:rPr>
                <w:rFonts w:ascii="Times New Roman" w:eastAsia="Times New Roman" w:hAnsi="Times New Roman" w:cs="Times New Roman"/>
                <w:sz w:val="20"/>
                <w:szCs w:val="20"/>
                <w:lang w:val="en-US" w:eastAsia="ru-RU"/>
              </w:rPr>
              <w:t>1</w:t>
            </w:r>
          </w:p>
        </w:tc>
      </w:tr>
      <w:tr w:rsidR="007B1856" w:rsidRPr="007B1856" w:rsidTr="00AD5225">
        <w:tc>
          <w:tcPr>
            <w:tcW w:w="4928"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Аварии на АЗС, АГЗС </w:t>
            </w:r>
          </w:p>
        </w:tc>
        <w:tc>
          <w:tcPr>
            <w:tcW w:w="1701" w:type="dxa"/>
          </w:tcPr>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0"/>
                <w:szCs w:val="20"/>
                <w:lang w:val="x-none" w:eastAsia="x-none"/>
              </w:rPr>
            </w:pPr>
            <w:r w:rsidRPr="007B1856">
              <w:rPr>
                <w:rFonts w:ascii="Times New Roman" w:eastAsia="Times New Roman" w:hAnsi="Times New Roman" w:cs="Times New Roman"/>
                <w:bCs/>
                <w:sz w:val="20"/>
                <w:szCs w:val="20"/>
                <w:lang w:val="x-none" w:eastAsia="x-none"/>
              </w:rPr>
              <w:t>1,5*10</w:t>
            </w:r>
            <w:r w:rsidRPr="007B1856">
              <w:rPr>
                <w:rFonts w:ascii="Times New Roman" w:eastAsia="Times New Roman" w:hAnsi="Times New Roman" w:cs="Times New Roman"/>
                <w:bCs/>
                <w:sz w:val="20"/>
                <w:szCs w:val="20"/>
                <w:vertAlign w:val="superscript"/>
                <w:lang w:val="x-none" w:eastAsia="x-none"/>
              </w:rPr>
              <w:t>-6</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val="en-US" w:eastAsia="ru-RU"/>
              </w:rPr>
            </w:pPr>
            <w:r w:rsidRPr="007B1856">
              <w:rPr>
                <w:rFonts w:ascii="Times New Roman" w:eastAsia="Times New Roman" w:hAnsi="Times New Roman" w:cs="Times New Roman"/>
                <w:sz w:val="20"/>
                <w:szCs w:val="20"/>
                <w:lang w:val="en-US" w:eastAsia="ru-RU"/>
              </w:rPr>
              <w:t>4</w:t>
            </w:r>
          </w:p>
        </w:tc>
      </w:tr>
      <w:tr w:rsidR="007B1856" w:rsidRPr="007B1856" w:rsidTr="00AD5225">
        <w:tc>
          <w:tcPr>
            <w:tcW w:w="4928"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Пожар</w:t>
            </w:r>
            <w:proofErr w:type="spellEnd"/>
            <w:r w:rsidRPr="007B1856">
              <w:rPr>
                <w:rFonts w:ascii="Times New Roman" w:eastAsia="Times New Roman" w:hAnsi="Times New Roman" w:cs="Times New Roman"/>
                <w:sz w:val="20"/>
                <w:szCs w:val="20"/>
                <w:lang w:val="en-US" w:eastAsia="ru-RU"/>
              </w:rPr>
              <w:t xml:space="preserve"> в 1-2-этажном </w:t>
            </w:r>
            <w:proofErr w:type="spellStart"/>
            <w:r w:rsidRPr="007B1856">
              <w:rPr>
                <w:rFonts w:ascii="Times New Roman" w:eastAsia="Times New Roman" w:hAnsi="Times New Roman" w:cs="Times New Roman"/>
                <w:sz w:val="20"/>
                <w:szCs w:val="20"/>
                <w:lang w:val="en-US" w:eastAsia="ru-RU"/>
              </w:rPr>
              <w:t>здании</w:t>
            </w:r>
            <w:proofErr w:type="spellEnd"/>
          </w:p>
        </w:tc>
        <w:tc>
          <w:tcPr>
            <w:tcW w:w="1701" w:type="dxa"/>
          </w:tcPr>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0"/>
                <w:szCs w:val="20"/>
                <w:lang w:val="x-none" w:eastAsia="x-none"/>
              </w:rPr>
            </w:pPr>
            <w:r w:rsidRPr="007B1856">
              <w:rPr>
                <w:rFonts w:ascii="Times New Roman" w:eastAsia="Times New Roman" w:hAnsi="Times New Roman" w:cs="Times New Roman"/>
                <w:bCs/>
                <w:sz w:val="20"/>
                <w:szCs w:val="20"/>
                <w:lang w:val="x-none" w:eastAsia="x-none"/>
              </w:rPr>
              <w:t>1,5* 10</w:t>
            </w:r>
            <w:r w:rsidRPr="007B1856">
              <w:rPr>
                <w:rFonts w:ascii="Times New Roman" w:eastAsia="Times New Roman" w:hAnsi="Times New Roman" w:cs="Times New Roman"/>
                <w:bCs/>
                <w:sz w:val="20"/>
                <w:szCs w:val="20"/>
                <w:vertAlign w:val="superscript"/>
                <w:lang w:val="x-none" w:eastAsia="x-none"/>
              </w:rPr>
              <w:t>-4</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color w:val="FF0000"/>
                <w:sz w:val="20"/>
                <w:szCs w:val="20"/>
                <w:lang w:eastAsia="ru-RU"/>
              </w:rPr>
            </w:pPr>
            <w:r w:rsidRPr="007B1856">
              <w:rPr>
                <w:rFonts w:ascii="Times New Roman" w:eastAsia="Times New Roman" w:hAnsi="Times New Roman" w:cs="Times New Roman"/>
                <w:sz w:val="20"/>
                <w:szCs w:val="20"/>
                <w:lang w:val="en-US" w:eastAsia="ru-RU"/>
              </w:rPr>
              <w:t>2</w:t>
            </w:r>
          </w:p>
        </w:tc>
      </w:tr>
    </w:tbl>
    <w:p w:rsidR="007B1856" w:rsidRPr="007B1856" w:rsidRDefault="007B1856" w:rsidP="00167456">
      <w:pPr>
        <w:widowControl w:val="0"/>
        <w:spacing w:after="0" w:line="240" w:lineRule="auto"/>
        <w:ind w:firstLine="851"/>
        <w:jc w:val="both"/>
        <w:rPr>
          <w:rFonts w:ascii="Times New Roman" w:eastAsia="Times New Roman" w:hAnsi="Times New Roman" w:cs="Times New Roman"/>
          <w:b/>
          <w:bCs/>
          <w:sz w:val="16"/>
          <w:szCs w:val="16"/>
          <w:lang w:eastAsia="ru-RU"/>
        </w:rPr>
      </w:pP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B1856">
        <w:rPr>
          <w:rFonts w:ascii="Times New Roman" w:eastAsia="Times New Roman" w:hAnsi="Times New Roman" w:cs="Times New Roman"/>
          <w:bCs/>
          <w:sz w:val="24"/>
          <w:szCs w:val="24"/>
          <w:lang w:eastAsia="ru-RU"/>
        </w:rPr>
        <w:t>Проведённый анализ показателей</w:t>
      </w:r>
      <w:r w:rsidRPr="007B1856">
        <w:rPr>
          <w:rFonts w:ascii="Times New Roman" w:eastAsia="Times New Roman" w:hAnsi="Times New Roman" w:cs="Times New Roman"/>
          <w:bCs/>
          <w:color w:val="FF0000"/>
          <w:sz w:val="24"/>
          <w:szCs w:val="24"/>
          <w:lang w:eastAsia="ru-RU"/>
        </w:rPr>
        <w:t xml:space="preserve"> </w:t>
      </w:r>
      <w:r w:rsidRPr="007B1856">
        <w:rPr>
          <w:rFonts w:ascii="Times New Roman" w:eastAsia="Times New Roman" w:hAnsi="Times New Roman" w:cs="Times New Roman"/>
          <w:bCs/>
          <w:sz w:val="24"/>
          <w:szCs w:val="24"/>
          <w:lang w:eastAsia="ru-RU"/>
        </w:rPr>
        <w:t>риска на проектируемой территории свидетельствуют о том, территория муниципального образования расположена в зоне условно приемлемого риска (по вероятным потерям в случае возникновения источников ЧС техногенного характера на транспортных магистралях, объектах газотранспортного комплекса, техногенных пожаров.)</w:t>
      </w:r>
      <w:proofErr w:type="gramEnd"/>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Наибольшую вероятность и поражающее воздействие на территории сельсовета будут иметь источники чрезвычайных ситуаций техногенного (аварии на системах и объектах жизнеобеспечения, транспорте, магистральном газопроводе, пожары в зданиях и сооружениях), природного (опасные геологические процессы, опасные метеорологические и гидрологические явления и процессы) и биолого-социального (болезни животных, людей, растений) характера.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Максимальная тяжесть последствий (материальный и социальный ущерб) на территории сельсовета будет иметь место при авариях с разливом АХОВ (хлор, аммиак) на</w:t>
      </w:r>
      <w:r w:rsidRPr="007B1856">
        <w:rPr>
          <w:rFonts w:ascii="Times New Roman" w:eastAsia="Times New Roman" w:hAnsi="Times New Roman" w:cs="Times New Roman"/>
          <w:iCs/>
          <w:sz w:val="24"/>
          <w:szCs w:val="24"/>
          <w:lang w:eastAsia="ru-RU"/>
        </w:rPr>
        <w:t xml:space="preserve"> автомобильной дороге Курск-Рыльск-Глухов и железной дороге</w:t>
      </w:r>
      <w:r w:rsidRPr="007B1856">
        <w:rPr>
          <w:rFonts w:ascii="Times New Roman" w:eastAsia="Times New Roman" w:hAnsi="Times New Roman" w:cs="Times New Roman"/>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Наибольшее количество пострадавших (по критерию нарушения условий жизнедеятельности) прогнозируется при авариях на объектах жизнеобеспечения.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Риск возникновения ЧС на объектах производственного и сельскохозяйственного назначения сельсовета не рассматривался в связи с отсутствием статистических данных.</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Cs/>
          <w:sz w:val="24"/>
          <w:szCs w:val="24"/>
          <w:lang w:eastAsia="ru-RU"/>
        </w:rPr>
      </w:pPr>
      <w:proofErr w:type="gramStart"/>
      <w:r w:rsidRPr="007B1856">
        <w:rPr>
          <w:rFonts w:ascii="Times New Roman" w:eastAsia="Times New Roman" w:hAnsi="Times New Roman" w:cs="Times New Roman"/>
          <w:sz w:val="24"/>
          <w:szCs w:val="24"/>
          <w:lang w:eastAsia="ru-RU"/>
        </w:rPr>
        <w:t xml:space="preserve">Границы территории сельсовета, входящей в зону условно приемлемого риска </w:t>
      </w:r>
      <w:r w:rsidRPr="007B1856">
        <w:rPr>
          <w:rFonts w:ascii="Times New Roman" w:eastAsia="Times New Roman" w:hAnsi="Times New Roman" w:cs="Times New Roman"/>
          <w:bCs/>
          <w:sz w:val="24"/>
          <w:szCs w:val="24"/>
          <w:lang w:eastAsia="ru-RU"/>
        </w:rPr>
        <w:t>по вероятным ущербу в случае возникновения источников ЧС техногенного характера, нанесены на</w:t>
      </w:r>
      <w:r w:rsidRPr="007B1856">
        <w:rPr>
          <w:rFonts w:ascii="Times New Roman" w:eastAsia="Times New Roman" w:hAnsi="Times New Roman" w:cs="Times New Roman"/>
          <w:b/>
          <w:bCs/>
          <w:sz w:val="24"/>
          <w:szCs w:val="24"/>
          <w:lang w:eastAsia="ru-RU"/>
        </w:rPr>
        <w:t xml:space="preserve"> </w:t>
      </w:r>
      <w:r w:rsidRPr="007B1856">
        <w:rPr>
          <w:rFonts w:ascii="Times New Roman" w:eastAsia="Times New Roman" w:hAnsi="Times New Roman" w:cs="Times New Roman"/>
          <w:sz w:val="24"/>
          <w:szCs w:val="24"/>
          <w:lang w:eastAsia="ru-RU"/>
        </w:rPr>
        <w:t>Схему территорий, подверженных риску возникновения чрезвычайных ситуаций природного и техногенного характера.</w:t>
      </w:r>
      <w:proofErr w:type="gramEnd"/>
    </w:p>
    <w:p w:rsidR="007B1856" w:rsidRPr="007B1856" w:rsidRDefault="007B1856" w:rsidP="00167456">
      <w:pPr>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К возникновению наиболее масштабных ЧС на территории сельсовета могут привести авария на Курской АЭС, аварии (технические инциденты) на линиях электро-, газоснабжения,  водопроводных сетях, аварии на взрывопожароопасных объектах, аварийные ситуации на автомобильной магистрали с выбросом АХОВ и ВПОВ.</w:t>
      </w:r>
    </w:p>
    <w:p w:rsidR="007B1856" w:rsidRDefault="007B1856" w:rsidP="00167456">
      <w:pPr>
        <w:spacing w:after="0" w:line="240" w:lineRule="auto"/>
        <w:ind w:firstLine="709"/>
        <w:jc w:val="both"/>
        <w:rPr>
          <w:rFonts w:ascii="Times New Roman" w:hAnsi="Times New Roman" w:cs="Times New Roman"/>
          <w:sz w:val="24"/>
          <w:szCs w:val="24"/>
        </w:rPr>
      </w:pPr>
      <w:r w:rsidRPr="007B1856">
        <w:rPr>
          <w:rFonts w:ascii="Times New Roman" w:hAnsi="Times New Roman" w:cs="Times New Roman"/>
          <w:sz w:val="24"/>
          <w:szCs w:val="24"/>
        </w:rPr>
        <w:t>Основным следствием этих аварий (технических инцидентов) по признаку отнесения к ЧС является нарушение условий жизнедеятельности населения, материальный ущерб, ущерб здоровью граждан, нанесение ущерба природной среде.</w:t>
      </w:r>
    </w:p>
    <w:p w:rsidR="007B1856" w:rsidRPr="007B1856" w:rsidRDefault="007B1856" w:rsidP="00167456">
      <w:pPr>
        <w:widowControl w:val="0"/>
        <w:shd w:val="clear" w:color="auto" w:fill="FFFFFF"/>
        <w:tabs>
          <w:tab w:val="left" w:pos="1134"/>
        </w:tabs>
        <w:spacing w:after="0" w:line="240" w:lineRule="auto"/>
        <w:ind w:firstLine="709"/>
        <w:jc w:val="both"/>
        <w:rPr>
          <w:rFonts w:ascii="Times New Roman" w:eastAsia="Times New Roman" w:hAnsi="Times New Roman" w:cs="Times New Roman"/>
          <w:b/>
          <w:snapToGrid w:val="0"/>
          <w:sz w:val="24"/>
          <w:szCs w:val="24"/>
          <w:lang w:eastAsia="ru-RU"/>
        </w:rPr>
      </w:pPr>
      <w:proofErr w:type="gramStart"/>
      <w:r w:rsidRPr="007B1856">
        <w:rPr>
          <w:rFonts w:ascii="Times New Roman" w:eastAsia="Times New Roman" w:hAnsi="Times New Roman" w:cs="Times New Roman"/>
          <w:b/>
          <w:sz w:val="24"/>
          <w:szCs w:val="24"/>
          <w:lang w:val="en-US" w:eastAsia="ru-RU"/>
        </w:rPr>
        <w:t>I</w:t>
      </w:r>
      <w:r w:rsidRPr="007B1856">
        <w:rPr>
          <w:rFonts w:ascii="Times New Roman" w:eastAsia="Times New Roman" w:hAnsi="Times New Roman" w:cs="Times New Roman"/>
          <w:b/>
          <w:snapToGrid w:val="0"/>
          <w:sz w:val="24"/>
          <w:szCs w:val="24"/>
          <w:lang w:eastAsia="ru-RU"/>
        </w:rPr>
        <w:t>. Аварии на Курской АЭС.</w:t>
      </w:r>
      <w:proofErr w:type="gramEnd"/>
      <w:r w:rsidRPr="007B1856">
        <w:rPr>
          <w:rFonts w:ascii="Times New Roman" w:eastAsia="Times New Roman" w:hAnsi="Times New Roman" w:cs="Times New Roman"/>
          <w:b/>
          <w:snapToGrid w:val="0"/>
          <w:sz w:val="24"/>
          <w:szCs w:val="24"/>
          <w:lang w:eastAsia="ru-RU"/>
        </w:rPr>
        <w:t xml:space="preserve"> </w:t>
      </w:r>
    </w:p>
    <w:p w:rsidR="007B1856" w:rsidRPr="007B1856" w:rsidRDefault="007B1856" w:rsidP="00167456">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napToGrid w:val="0"/>
          <w:sz w:val="24"/>
          <w:szCs w:val="24"/>
          <w:lang w:eastAsia="ru-RU"/>
        </w:rPr>
        <w:t xml:space="preserve">На АЭС эксплуатируются четыре энергоблока с канальными реакторами РБМК-1000 </w:t>
      </w:r>
      <w:r w:rsidRPr="007B1856">
        <w:rPr>
          <w:rFonts w:ascii="Times New Roman" w:eastAsia="Times New Roman" w:hAnsi="Times New Roman" w:cs="Times New Roman"/>
          <w:sz w:val="24"/>
          <w:szCs w:val="24"/>
          <w:lang w:eastAsia="ru-RU"/>
        </w:rPr>
        <w:t xml:space="preserve">(заканчивается строительство 5-го блока). Каждый энергоблок включает в себя следующее оборудование: </w:t>
      </w:r>
    </w:p>
    <w:p w:rsidR="007B1856" w:rsidRPr="007B1856" w:rsidRDefault="007B1856" w:rsidP="00167456">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уран-графитовый реактор большой мощности канального типа, кипящий со вспомогательными системами;</w:t>
      </w:r>
    </w:p>
    <w:p w:rsidR="007B1856" w:rsidRPr="007B1856" w:rsidRDefault="007B1856" w:rsidP="00167456">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lastRenderedPageBreak/>
        <w:t>- две турбины К-500-65/3000;</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два генератора мощностью 500 МВт каждый.</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B1856">
        <w:rPr>
          <w:rFonts w:ascii="Times New Roman" w:eastAsia="Times New Roman" w:hAnsi="Times New Roman" w:cs="Times New Roman"/>
          <w:sz w:val="24"/>
          <w:szCs w:val="24"/>
          <w:lang w:eastAsia="ru-RU"/>
        </w:rPr>
        <w:t>К конструктивным недостаткам РБМК можно отнести: положительный коэффициент реактивности и эффект обезвоживания активной зоны; недостаточное быстродействие аварийной защиты в условиях допустимого снижения реактивности; недостаточное число автоматических технических средств, способных привести реакторную установку в безопасное состояние при нарушениях требований эксплуатационного регламента; незащищенность техническими средствами устройств ввода и вывода из работы части аварийных защит реактора;</w:t>
      </w:r>
      <w:proofErr w:type="gramEnd"/>
      <w:r w:rsidRPr="007B1856">
        <w:rPr>
          <w:rFonts w:ascii="Times New Roman" w:eastAsia="Times New Roman" w:hAnsi="Times New Roman" w:cs="Times New Roman"/>
          <w:sz w:val="24"/>
          <w:szCs w:val="24"/>
          <w:lang w:eastAsia="ru-RU"/>
        </w:rPr>
        <w:t xml:space="preserve"> отсутствие защитной оболочки.</w:t>
      </w:r>
    </w:p>
    <w:p w:rsidR="007B1856" w:rsidRPr="007B1856" w:rsidRDefault="007B1856" w:rsidP="00167456">
      <w:pPr>
        <w:widowControl w:val="0"/>
        <w:tabs>
          <w:tab w:val="center" w:pos="11340"/>
          <w:tab w:val="center" w:pos="11624"/>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Самые тяжелые аварии связаны с нарушением критичности и </w:t>
      </w:r>
      <w:proofErr w:type="gramStart"/>
      <w:r w:rsidRPr="007B1856">
        <w:rPr>
          <w:rFonts w:ascii="Times New Roman" w:eastAsia="Times New Roman" w:hAnsi="Times New Roman" w:cs="Times New Roman"/>
          <w:sz w:val="24"/>
          <w:szCs w:val="24"/>
          <w:lang w:eastAsia="ru-RU"/>
        </w:rPr>
        <w:t>самопроизвольном</w:t>
      </w:r>
      <w:proofErr w:type="gramEnd"/>
      <w:r w:rsidRPr="007B1856">
        <w:rPr>
          <w:rFonts w:ascii="Times New Roman" w:eastAsia="Times New Roman" w:hAnsi="Times New Roman" w:cs="Times New Roman"/>
          <w:sz w:val="24"/>
          <w:szCs w:val="24"/>
          <w:lang w:eastAsia="ru-RU"/>
        </w:rPr>
        <w:t xml:space="preserve"> разгоном реактора (</w:t>
      </w:r>
      <w:proofErr w:type="spellStart"/>
      <w:r w:rsidRPr="007B1856">
        <w:rPr>
          <w:rFonts w:ascii="Times New Roman" w:eastAsia="Times New Roman" w:hAnsi="Times New Roman" w:cs="Times New Roman"/>
          <w:sz w:val="24"/>
          <w:szCs w:val="24"/>
          <w:lang w:eastAsia="ru-RU"/>
        </w:rPr>
        <w:t>запроектная</w:t>
      </w:r>
      <w:proofErr w:type="spellEnd"/>
      <w:r w:rsidRPr="007B1856">
        <w:rPr>
          <w:rFonts w:ascii="Times New Roman" w:eastAsia="Times New Roman" w:hAnsi="Times New Roman" w:cs="Times New Roman"/>
          <w:sz w:val="24"/>
          <w:szCs w:val="24"/>
          <w:lang w:eastAsia="ru-RU"/>
        </w:rPr>
        <w:t xml:space="preserve"> авария 7 уровня). В подобных авариях в наибольшей степени разрушается активная зона реактора и наибольшее количество радиоактивности (радиоактивных элементов) попадает во внешнее пространство. </w:t>
      </w:r>
      <w:r w:rsidRPr="007B1856">
        <w:rPr>
          <w:rFonts w:ascii="Times New Roman" w:eastAsia="Times New Roman" w:hAnsi="Times New Roman" w:cs="Times New Roman"/>
          <w:bCs/>
          <w:sz w:val="24"/>
          <w:szCs w:val="24"/>
          <w:lang w:eastAsia="ru-RU"/>
        </w:rPr>
        <w:t xml:space="preserve">Источниками радиоактивного загрязнения местности являются радиоактивное облако (мгновенный объемный источник) с выбросом на высоту до </w:t>
      </w:r>
      <w:smartTag w:uri="urn:schemas-microsoft-com:office:smarttags" w:element="metricconverter">
        <w:smartTagPr>
          <w:attr w:name="ProductID" w:val="1,5 км"/>
        </w:smartTagPr>
        <w:r w:rsidRPr="007B1856">
          <w:rPr>
            <w:rFonts w:ascii="Times New Roman" w:eastAsia="Times New Roman" w:hAnsi="Times New Roman" w:cs="Times New Roman"/>
            <w:bCs/>
            <w:sz w:val="24"/>
            <w:szCs w:val="24"/>
            <w:lang w:eastAsia="ru-RU"/>
          </w:rPr>
          <w:t>1,5 км</w:t>
        </w:r>
      </w:smartTag>
      <w:r w:rsidRPr="007B1856">
        <w:rPr>
          <w:rFonts w:ascii="Times New Roman" w:eastAsia="Times New Roman" w:hAnsi="Times New Roman" w:cs="Times New Roman"/>
          <w:bCs/>
          <w:sz w:val="24"/>
          <w:szCs w:val="24"/>
          <w:lang w:eastAsia="ru-RU"/>
        </w:rPr>
        <w:t xml:space="preserve"> и струя радиоактивных веществ с выбросом на высоту до </w:t>
      </w:r>
      <w:smartTag w:uri="urn:schemas-microsoft-com:office:smarttags" w:element="metricconverter">
        <w:smartTagPr>
          <w:attr w:name="ProductID" w:val="200 м"/>
        </w:smartTagPr>
        <w:r w:rsidRPr="007B1856">
          <w:rPr>
            <w:rFonts w:ascii="Times New Roman" w:eastAsia="Times New Roman" w:hAnsi="Times New Roman" w:cs="Times New Roman"/>
            <w:bCs/>
            <w:sz w:val="24"/>
            <w:szCs w:val="24"/>
            <w:lang w:eastAsia="ru-RU"/>
          </w:rPr>
          <w:t>200 м</w:t>
        </w:r>
      </w:smartTag>
      <w:r w:rsidRPr="007B1856">
        <w:rPr>
          <w:rFonts w:ascii="Times New Roman" w:eastAsia="Times New Roman" w:hAnsi="Times New Roman" w:cs="Times New Roman"/>
          <w:bCs/>
          <w:sz w:val="24"/>
          <w:szCs w:val="24"/>
          <w:lang w:eastAsia="ru-RU"/>
        </w:rPr>
        <w:t xml:space="preserve">. </w:t>
      </w:r>
      <w:r w:rsidRPr="007B1856">
        <w:rPr>
          <w:rFonts w:ascii="Times New Roman" w:eastAsia="Times New Roman" w:hAnsi="Times New Roman" w:cs="Times New Roman"/>
          <w:sz w:val="24"/>
          <w:szCs w:val="24"/>
          <w:lang w:eastAsia="ru-RU"/>
        </w:rPr>
        <w:t>Базовая доля выброса продуктов деления для реакторов типа РБМК до 25% находится в облаке и до 75% - в струе.</w:t>
      </w:r>
      <w:r w:rsidRPr="007B1856">
        <w:rPr>
          <w:rFonts w:ascii="Times New Roman" w:eastAsia="Times New Roman" w:hAnsi="Times New Roman" w:cs="Times New Roman"/>
          <w:bCs/>
          <w:sz w:val="24"/>
          <w:szCs w:val="24"/>
          <w:lang w:eastAsia="ru-RU"/>
        </w:rPr>
        <w:t xml:space="preserve"> </w:t>
      </w:r>
    </w:p>
    <w:p w:rsidR="007B1856" w:rsidRPr="007B1856" w:rsidRDefault="007B1856" w:rsidP="00167456">
      <w:pPr>
        <w:widowControl w:val="0"/>
        <w:tabs>
          <w:tab w:val="left" w:pos="511"/>
          <w:tab w:val="left" w:pos="8641"/>
        </w:tabs>
        <w:spacing w:after="0" w:line="240" w:lineRule="auto"/>
        <w:ind w:firstLine="709"/>
        <w:jc w:val="both"/>
        <w:rPr>
          <w:rFonts w:ascii="Times New Roman" w:eastAsia="Times New Roman" w:hAnsi="Times New Roman" w:cs="Times New Roman"/>
          <w:bCs/>
          <w:sz w:val="24"/>
          <w:szCs w:val="24"/>
          <w:lang w:eastAsia="ru-RU"/>
        </w:rPr>
      </w:pPr>
      <w:r w:rsidRPr="007B1856">
        <w:rPr>
          <w:rFonts w:ascii="Times New Roman" w:eastAsia="Times New Roman" w:hAnsi="Times New Roman" w:cs="Times New Roman"/>
          <w:bCs/>
          <w:sz w:val="24"/>
          <w:szCs w:val="24"/>
          <w:lang w:eastAsia="ru-RU"/>
        </w:rPr>
        <w:t>В основу оценок положено, что при разрушении реактора АЭС даже неядерными средствами произойдет "максимальная гипотетическая авария", при которой в окружающую среду будет выброшено до 10% накопившихся в реакторе радиоактивных веществ (для реактора мощностью 1 ГВт активность выбросов составит 3.3*10</w:t>
      </w:r>
      <w:r w:rsidRPr="007B1856">
        <w:rPr>
          <w:rFonts w:ascii="Times New Roman" w:eastAsia="Times New Roman" w:hAnsi="Times New Roman" w:cs="Times New Roman"/>
          <w:bCs/>
          <w:sz w:val="24"/>
          <w:szCs w:val="24"/>
          <w:vertAlign w:val="superscript"/>
          <w:lang w:eastAsia="ru-RU"/>
        </w:rPr>
        <w:t>8</w:t>
      </w:r>
      <w:r w:rsidRPr="007B1856">
        <w:rPr>
          <w:rFonts w:ascii="Times New Roman" w:eastAsia="Times New Roman" w:hAnsi="Times New Roman" w:cs="Times New Roman"/>
          <w:bCs/>
          <w:sz w:val="24"/>
          <w:szCs w:val="24"/>
          <w:lang w:eastAsia="ru-RU"/>
        </w:rPr>
        <w:t xml:space="preserve"> Ки).</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napToGrid w:val="0"/>
          <w:sz w:val="20"/>
          <w:szCs w:val="20"/>
          <w:lang w:eastAsia="ru-RU"/>
        </w:rPr>
      </w:pPr>
      <w:r w:rsidRPr="007B1856">
        <w:rPr>
          <w:rFonts w:ascii="Times New Roman" w:eastAsia="Times New Roman" w:hAnsi="Times New Roman" w:cs="Times New Roman"/>
          <w:b/>
          <w:snapToGrid w:val="0"/>
          <w:sz w:val="20"/>
          <w:szCs w:val="20"/>
          <w:lang w:eastAsia="ru-RU"/>
        </w:rPr>
        <w:t xml:space="preserve">Таблица. Размеры прогнозируемых зон радиоактивного загрязнения местности при аварии </w:t>
      </w:r>
      <w:proofErr w:type="gramStart"/>
      <w:r w:rsidRPr="007B1856">
        <w:rPr>
          <w:rFonts w:ascii="Times New Roman" w:eastAsia="Times New Roman" w:hAnsi="Times New Roman" w:cs="Times New Roman"/>
          <w:b/>
          <w:snapToGrid w:val="0"/>
          <w:sz w:val="20"/>
          <w:szCs w:val="20"/>
          <w:lang w:eastAsia="ru-RU"/>
        </w:rPr>
        <w:t>реактор</w:t>
      </w:r>
      <w:proofErr w:type="gramEnd"/>
      <w:r w:rsidRPr="007B1856">
        <w:rPr>
          <w:rFonts w:ascii="Times New Roman" w:eastAsia="Times New Roman" w:hAnsi="Times New Roman" w:cs="Times New Roman"/>
          <w:b/>
          <w:snapToGrid w:val="0"/>
          <w:sz w:val="20"/>
          <w:szCs w:val="20"/>
          <w:lang w:eastAsia="ru-RU"/>
        </w:rPr>
        <w:t xml:space="preserve"> а типа РБМК-1000</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08"/>
        <w:gridCol w:w="567"/>
        <w:gridCol w:w="1864"/>
        <w:gridCol w:w="1864"/>
        <w:gridCol w:w="1865"/>
      </w:tblGrid>
      <w:tr w:rsidR="007B1856" w:rsidRPr="007B1856" w:rsidTr="007B1856">
        <w:tc>
          <w:tcPr>
            <w:tcW w:w="4375" w:type="dxa"/>
            <w:gridSpan w:val="2"/>
            <w:vMerge w:val="restart"/>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Наименование</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зоны</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индекс</w:t>
            </w:r>
            <w:proofErr w:type="spellEnd"/>
          </w:p>
        </w:tc>
        <w:tc>
          <w:tcPr>
            <w:tcW w:w="5593" w:type="dxa"/>
            <w:gridSpan w:val="3"/>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Размеры</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зон</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заражения</w:t>
            </w:r>
            <w:proofErr w:type="spellEnd"/>
          </w:p>
        </w:tc>
      </w:tr>
      <w:tr w:rsidR="007B1856" w:rsidRPr="007B1856" w:rsidTr="007B1856">
        <w:tc>
          <w:tcPr>
            <w:tcW w:w="4375" w:type="dxa"/>
            <w:gridSpan w:val="2"/>
            <w:vMerge/>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p>
        </w:tc>
        <w:tc>
          <w:tcPr>
            <w:tcW w:w="1864"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Длина</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км</w:t>
            </w:r>
            <w:proofErr w:type="spellEnd"/>
          </w:p>
        </w:tc>
        <w:tc>
          <w:tcPr>
            <w:tcW w:w="1864"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Ширина</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км</w:t>
            </w:r>
            <w:proofErr w:type="spellEnd"/>
          </w:p>
        </w:tc>
        <w:tc>
          <w:tcPr>
            <w:tcW w:w="1865"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vertAlign w:val="superscript"/>
                <w:lang w:val="en-US" w:eastAsia="ru-RU"/>
              </w:rPr>
            </w:pPr>
            <w:proofErr w:type="spellStart"/>
            <w:r w:rsidRPr="007B1856">
              <w:rPr>
                <w:rFonts w:ascii="Times New Roman" w:eastAsia="Times New Roman" w:hAnsi="Times New Roman" w:cs="Times New Roman"/>
                <w:bCs/>
                <w:iCs/>
                <w:snapToGrid w:val="0"/>
                <w:sz w:val="20"/>
                <w:szCs w:val="20"/>
                <w:lang w:val="en-US" w:eastAsia="ru-RU"/>
              </w:rPr>
              <w:t>Площадь</w:t>
            </w:r>
            <w:proofErr w:type="spellEnd"/>
            <w:r w:rsidRPr="007B1856">
              <w:rPr>
                <w:rFonts w:ascii="Times New Roman" w:eastAsia="Times New Roman" w:hAnsi="Times New Roman" w:cs="Times New Roman"/>
                <w:bCs/>
                <w:iCs/>
                <w:snapToGrid w:val="0"/>
                <w:sz w:val="20"/>
                <w:szCs w:val="20"/>
                <w:lang w:val="en-US" w:eastAsia="ru-RU"/>
              </w:rPr>
              <w:t>, км</w:t>
            </w:r>
            <w:r w:rsidRPr="007B1856">
              <w:rPr>
                <w:rFonts w:ascii="Times New Roman" w:eastAsia="Times New Roman" w:hAnsi="Times New Roman" w:cs="Times New Roman"/>
                <w:bCs/>
                <w:iCs/>
                <w:snapToGrid w:val="0"/>
                <w:sz w:val="20"/>
                <w:szCs w:val="20"/>
                <w:vertAlign w:val="superscript"/>
                <w:lang w:val="en-US" w:eastAsia="ru-RU"/>
              </w:rPr>
              <w:t>2</w:t>
            </w:r>
          </w:p>
        </w:tc>
      </w:tr>
      <w:tr w:rsidR="007B1856" w:rsidRPr="007B1856" w:rsidTr="007B1856">
        <w:tc>
          <w:tcPr>
            <w:tcW w:w="3808" w:type="dxa"/>
            <w:tcBorders>
              <w:top w:val="double" w:sz="4" w:space="0" w:color="auto"/>
              <w:right w:val="single" w:sz="4" w:space="0" w:color="auto"/>
            </w:tcBorders>
            <w:shd w:val="clear" w:color="auto" w:fill="auto"/>
          </w:tcPr>
          <w:p w:rsidR="007B1856" w:rsidRPr="007B1856" w:rsidRDefault="007B1856" w:rsidP="00167456">
            <w:pPr>
              <w:widowControl w:val="0"/>
              <w:spacing w:after="0" w:line="240" w:lineRule="auto"/>
              <w:ind w:left="142"/>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Радиационной</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опасности</w:t>
            </w:r>
            <w:proofErr w:type="spellEnd"/>
          </w:p>
        </w:tc>
        <w:tc>
          <w:tcPr>
            <w:tcW w:w="567" w:type="dxa"/>
            <w:tcBorders>
              <w:top w:val="double" w:sz="4" w:space="0" w:color="auto"/>
              <w:left w:val="single" w:sz="4" w:space="0" w:color="auto"/>
              <w:righ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r w:rsidRPr="007B1856">
              <w:rPr>
                <w:rFonts w:ascii="Times New Roman" w:eastAsia="Times New Roman" w:hAnsi="Times New Roman" w:cs="Times New Roman"/>
                <w:bCs/>
                <w:iCs/>
                <w:snapToGrid w:val="0"/>
                <w:sz w:val="20"/>
                <w:szCs w:val="20"/>
                <w:lang w:val="en-US" w:eastAsia="ru-RU"/>
              </w:rPr>
              <w:t>М</w:t>
            </w:r>
          </w:p>
        </w:tc>
        <w:tc>
          <w:tcPr>
            <w:tcW w:w="1864" w:type="dxa"/>
            <w:tcBorders>
              <w:top w:val="double" w:sz="4" w:space="0" w:color="auto"/>
              <w:lef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r w:rsidRPr="007B1856">
              <w:rPr>
                <w:rFonts w:ascii="Times New Roman" w:eastAsia="Times New Roman" w:hAnsi="Times New Roman" w:cs="Times New Roman"/>
                <w:bCs/>
                <w:iCs/>
                <w:snapToGrid w:val="0"/>
                <w:sz w:val="20"/>
                <w:szCs w:val="20"/>
                <w:lang w:val="en-US" w:eastAsia="ru-RU"/>
              </w:rPr>
              <w:t>270</w:t>
            </w:r>
          </w:p>
        </w:tc>
        <w:tc>
          <w:tcPr>
            <w:tcW w:w="1864"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w:t>
            </w:r>
          </w:p>
        </w:tc>
        <w:tc>
          <w:tcPr>
            <w:tcW w:w="186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w:t>
            </w:r>
          </w:p>
        </w:tc>
      </w:tr>
      <w:tr w:rsidR="007B1856" w:rsidRPr="007B1856" w:rsidTr="007B1856">
        <w:tc>
          <w:tcPr>
            <w:tcW w:w="3808" w:type="dxa"/>
            <w:tcBorders>
              <w:right w:val="single" w:sz="4" w:space="0" w:color="auto"/>
            </w:tcBorders>
            <w:shd w:val="clear" w:color="auto" w:fill="auto"/>
          </w:tcPr>
          <w:p w:rsidR="007B1856" w:rsidRPr="007B1856" w:rsidRDefault="007B1856" w:rsidP="00167456">
            <w:pPr>
              <w:widowControl w:val="0"/>
              <w:spacing w:after="0" w:line="240" w:lineRule="auto"/>
              <w:ind w:left="142"/>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Умеренного</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загрязнения</w:t>
            </w:r>
            <w:proofErr w:type="spellEnd"/>
          </w:p>
        </w:tc>
        <w:tc>
          <w:tcPr>
            <w:tcW w:w="567" w:type="dxa"/>
            <w:tcBorders>
              <w:left w:val="single" w:sz="4" w:space="0" w:color="auto"/>
              <w:righ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r w:rsidRPr="007B1856">
              <w:rPr>
                <w:rFonts w:ascii="Times New Roman" w:eastAsia="Times New Roman" w:hAnsi="Times New Roman" w:cs="Times New Roman"/>
                <w:bCs/>
                <w:iCs/>
                <w:snapToGrid w:val="0"/>
                <w:sz w:val="20"/>
                <w:szCs w:val="20"/>
                <w:lang w:val="en-US" w:eastAsia="ru-RU"/>
              </w:rPr>
              <w:t>А</w:t>
            </w:r>
          </w:p>
        </w:tc>
        <w:tc>
          <w:tcPr>
            <w:tcW w:w="1864" w:type="dxa"/>
            <w:tcBorders>
              <w:lef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190</w:t>
            </w:r>
          </w:p>
        </w:tc>
        <w:tc>
          <w:tcPr>
            <w:tcW w:w="186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w:t>
            </w:r>
          </w:p>
        </w:tc>
        <w:tc>
          <w:tcPr>
            <w:tcW w:w="18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w:t>
            </w:r>
          </w:p>
        </w:tc>
      </w:tr>
      <w:tr w:rsidR="007B1856" w:rsidRPr="007B1856" w:rsidTr="007B1856">
        <w:tc>
          <w:tcPr>
            <w:tcW w:w="3808" w:type="dxa"/>
            <w:tcBorders>
              <w:right w:val="single" w:sz="4" w:space="0" w:color="auto"/>
            </w:tcBorders>
            <w:shd w:val="clear" w:color="auto" w:fill="auto"/>
          </w:tcPr>
          <w:p w:rsidR="007B1856" w:rsidRPr="007B1856" w:rsidRDefault="007B1856" w:rsidP="00167456">
            <w:pPr>
              <w:widowControl w:val="0"/>
              <w:spacing w:after="0" w:line="240" w:lineRule="auto"/>
              <w:ind w:left="142"/>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Сильного</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загрязнения</w:t>
            </w:r>
            <w:proofErr w:type="spellEnd"/>
          </w:p>
        </w:tc>
        <w:tc>
          <w:tcPr>
            <w:tcW w:w="567" w:type="dxa"/>
            <w:tcBorders>
              <w:left w:val="single" w:sz="4" w:space="0" w:color="auto"/>
              <w:righ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r w:rsidRPr="007B1856">
              <w:rPr>
                <w:rFonts w:ascii="Times New Roman" w:eastAsia="Times New Roman" w:hAnsi="Times New Roman" w:cs="Times New Roman"/>
                <w:bCs/>
                <w:iCs/>
                <w:snapToGrid w:val="0"/>
                <w:sz w:val="20"/>
                <w:szCs w:val="20"/>
                <w:lang w:val="en-US" w:eastAsia="ru-RU"/>
              </w:rPr>
              <w:t>Б</w:t>
            </w:r>
          </w:p>
        </w:tc>
        <w:tc>
          <w:tcPr>
            <w:tcW w:w="1864" w:type="dxa"/>
            <w:tcBorders>
              <w:lef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130</w:t>
            </w:r>
          </w:p>
        </w:tc>
        <w:tc>
          <w:tcPr>
            <w:tcW w:w="186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6</w:t>
            </w:r>
            <w:r w:rsidRPr="007B1856">
              <w:rPr>
                <w:rFonts w:ascii="Times New Roman" w:eastAsia="Times New Roman" w:hAnsi="Times New Roman" w:cs="Times New Roman"/>
                <w:bCs/>
                <w:iCs/>
                <w:snapToGrid w:val="0"/>
                <w:sz w:val="20"/>
                <w:szCs w:val="20"/>
                <w:lang w:val="en-US" w:eastAsia="ru-RU"/>
              </w:rPr>
              <w:t>,</w:t>
            </w:r>
            <w:r w:rsidRPr="007B1856">
              <w:rPr>
                <w:rFonts w:ascii="Times New Roman" w:eastAsia="Times New Roman" w:hAnsi="Times New Roman" w:cs="Times New Roman"/>
                <w:bCs/>
                <w:iCs/>
                <w:snapToGrid w:val="0"/>
                <w:sz w:val="20"/>
                <w:szCs w:val="20"/>
                <w:lang w:eastAsia="ru-RU"/>
              </w:rPr>
              <w:t>25</w:t>
            </w:r>
          </w:p>
        </w:tc>
        <w:tc>
          <w:tcPr>
            <w:tcW w:w="18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53066</w:t>
            </w:r>
          </w:p>
        </w:tc>
      </w:tr>
      <w:tr w:rsidR="007B1856" w:rsidRPr="007B1856" w:rsidTr="007B1856">
        <w:tc>
          <w:tcPr>
            <w:tcW w:w="3808" w:type="dxa"/>
            <w:tcBorders>
              <w:right w:val="single" w:sz="4" w:space="0" w:color="auto"/>
            </w:tcBorders>
            <w:shd w:val="clear" w:color="auto" w:fill="auto"/>
          </w:tcPr>
          <w:p w:rsidR="007B1856" w:rsidRPr="007B1856" w:rsidRDefault="007B1856" w:rsidP="00167456">
            <w:pPr>
              <w:widowControl w:val="0"/>
              <w:spacing w:after="0" w:line="240" w:lineRule="auto"/>
              <w:ind w:left="142"/>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Опасного</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загрязнения</w:t>
            </w:r>
            <w:proofErr w:type="spellEnd"/>
          </w:p>
        </w:tc>
        <w:tc>
          <w:tcPr>
            <w:tcW w:w="567" w:type="dxa"/>
            <w:tcBorders>
              <w:left w:val="single" w:sz="4" w:space="0" w:color="auto"/>
              <w:righ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r w:rsidRPr="007B1856">
              <w:rPr>
                <w:rFonts w:ascii="Times New Roman" w:eastAsia="Times New Roman" w:hAnsi="Times New Roman" w:cs="Times New Roman"/>
                <w:bCs/>
                <w:iCs/>
                <w:snapToGrid w:val="0"/>
                <w:sz w:val="20"/>
                <w:szCs w:val="20"/>
                <w:lang w:val="en-US" w:eastAsia="ru-RU"/>
              </w:rPr>
              <w:t>В</w:t>
            </w:r>
          </w:p>
        </w:tc>
        <w:tc>
          <w:tcPr>
            <w:tcW w:w="1864" w:type="dxa"/>
            <w:tcBorders>
              <w:lef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30</w:t>
            </w:r>
          </w:p>
        </w:tc>
        <w:tc>
          <w:tcPr>
            <w:tcW w:w="186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val="en-US" w:eastAsia="ru-RU"/>
              </w:rPr>
              <w:t>0,</w:t>
            </w:r>
            <w:r w:rsidRPr="007B1856">
              <w:rPr>
                <w:rFonts w:ascii="Times New Roman" w:eastAsia="Times New Roman" w:hAnsi="Times New Roman" w:cs="Times New Roman"/>
                <w:bCs/>
                <w:iCs/>
                <w:snapToGrid w:val="0"/>
                <w:sz w:val="20"/>
                <w:szCs w:val="20"/>
                <w:lang w:eastAsia="ru-RU"/>
              </w:rPr>
              <w:t>59</w:t>
            </w:r>
          </w:p>
        </w:tc>
        <w:tc>
          <w:tcPr>
            <w:tcW w:w="18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1123</w:t>
            </w:r>
          </w:p>
        </w:tc>
      </w:tr>
      <w:tr w:rsidR="007B1856" w:rsidRPr="007B1856" w:rsidTr="007B1856">
        <w:tc>
          <w:tcPr>
            <w:tcW w:w="3808" w:type="dxa"/>
            <w:tcBorders>
              <w:right w:val="single" w:sz="4" w:space="0" w:color="auto"/>
            </w:tcBorders>
            <w:shd w:val="clear" w:color="auto" w:fill="auto"/>
          </w:tcPr>
          <w:p w:rsidR="007B1856" w:rsidRPr="007B1856" w:rsidRDefault="007B1856" w:rsidP="00167456">
            <w:pPr>
              <w:widowControl w:val="0"/>
              <w:spacing w:after="0" w:line="240" w:lineRule="auto"/>
              <w:ind w:left="142"/>
              <w:rPr>
                <w:rFonts w:ascii="Times New Roman" w:eastAsia="Times New Roman" w:hAnsi="Times New Roman" w:cs="Times New Roman"/>
                <w:bCs/>
                <w:iCs/>
                <w:snapToGrid w:val="0"/>
                <w:sz w:val="20"/>
                <w:szCs w:val="20"/>
                <w:lang w:val="en-US" w:eastAsia="ru-RU"/>
              </w:rPr>
            </w:pPr>
            <w:proofErr w:type="spellStart"/>
            <w:r w:rsidRPr="007B1856">
              <w:rPr>
                <w:rFonts w:ascii="Times New Roman" w:eastAsia="Times New Roman" w:hAnsi="Times New Roman" w:cs="Times New Roman"/>
                <w:bCs/>
                <w:iCs/>
                <w:snapToGrid w:val="0"/>
                <w:sz w:val="20"/>
                <w:szCs w:val="20"/>
                <w:lang w:val="en-US" w:eastAsia="ru-RU"/>
              </w:rPr>
              <w:t>Чрезвычайно</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опасного</w:t>
            </w:r>
            <w:proofErr w:type="spellEnd"/>
            <w:r w:rsidRPr="007B1856">
              <w:rPr>
                <w:rFonts w:ascii="Times New Roman" w:eastAsia="Times New Roman" w:hAnsi="Times New Roman" w:cs="Times New Roman"/>
                <w:bCs/>
                <w:iCs/>
                <w:snapToGrid w:val="0"/>
                <w:sz w:val="20"/>
                <w:szCs w:val="20"/>
                <w:lang w:val="en-US" w:eastAsia="ru-RU"/>
              </w:rPr>
              <w:t xml:space="preserve"> </w:t>
            </w:r>
            <w:proofErr w:type="spellStart"/>
            <w:r w:rsidRPr="007B1856">
              <w:rPr>
                <w:rFonts w:ascii="Times New Roman" w:eastAsia="Times New Roman" w:hAnsi="Times New Roman" w:cs="Times New Roman"/>
                <w:bCs/>
                <w:iCs/>
                <w:snapToGrid w:val="0"/>
                <w:sz w:val="20"/>
                <w:szCs w:val="20"/>
                <w:lang w:val="en-US" w:eastAsia="ru-RU"/>
              </w:rPr>
              <w:t>загрязнения</w:t>
            </w:r>
            <w:proofErr w:type="spellEnd"/>
          </w:p>
        </w:tc>
        <w:tc>
          <w:tcPr>
            <w:tcW w:w="567" w:type="dxa"/>
            <w:tcBorders>
              <w:left w:val="single" w:sz="4" w:space="0" w:color="auto"/>
              <w:righ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val="en-US" w:eastAsia="ru-RU"/>
              </w:rPr>
            </w:pPr>
            <w:r w:rsidRPr="007B1856">
              <w:rPr>
                <w:rFonts w:ascii="Times New Roman" w:eastAsia="Times New Roman" w:hAnsi="Times New Roman" w:cs="Times New Roman"/>
                <w:bCs/>
                <w:iCs/>
                <w:snapToGrid w:val="0"/>
                <w:sz w:val="20"/>
                <w:szCs w:val="20"/>
                <w:lang w:val="en-US" w:eastAsia="ru-RU"/>
              </w:rPr>
              <w:t>Г</w:t>
            </w:r>
          </w:p>
        </w:tc>
        <w:tc>
          <w:tcPr>
            <w:tcW w:w="1864" w:type="dxa"/>
            <w:tcBorders>
              <w:left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в границах  станции</w:t>
            </w:r>
          </w:p>
        </w:tc>
        <w:tc>
          <w:tcPr>
            <w:tcW w:w="186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в границах  станции</w:t>
            </w:r>
          </w:p>
        </w:tc>
        <w:tc>
          <w:tcPr>
            <w:tcW w:w="18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bCs/>
                <w:iCs/>
                <w:snapToGrid w:val="0"/>
                <w:sz w:val="20"/>
                <w:szCs w:val="20"/>
                <w:lang w:eastAsia="ru-RU"/>
              </w:rPr>
            </w:pPr>
            <w:r w:rsidRPr="007B1856">
              <w:rPr>
                <w:rFonts w:ascii="Times New Roman" w:eastAsia="Times New Roman" w:hAnsi="Times New Roman" w:cs="Times New Roman"/>
                <w:bCs/>
                <w:iCs/>
                <w:snapToGrid w:val="0"/>
                <w:sz w:val="20"/>
                <w:szCs w:val="20"/>
                <w:lang w:eastAsia="ru-RU"/>
              </w:rPr>
              <w:t>в границах  станции</w:t>
            </w:r>
          </w:p>
        </w:tc>
      </w:tr>
    </w:tbl>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16"/>
          <w:szCs w:val="16"/>
          <w:lang w:eastAsia="ru-RU"/>
        </w:rPr>
      </w:pPr>
    </w:p>
    <w:p w:rsidR="007B1856" w:rsidRPr="007B1856" w:rsidRDefault="007B1856" w:rsidP="00167456">
      <w:pPr>
        <w:widowControl w:val="0"/>
        <w:tabs>
          <w:tab w:val="center" w:pos="11340"/>
          <w:tab w:val="center" w:pos="11624"/>
        </w:tabs>
        <w:spacing w:after="0" w:line="240" w:lineRule="auto"/>
        <w:ind w:firstLine="709"/>
        <w:jc w:val="both"/>
        <w:rPr>
          <w:rFonts w:ascii="Times New Roman" w:eastAsia="Times New Roman" w:hAnsi="Times New Roman" w:cs="Times New Roman"/>
          <w:bCs/>
          <w:sz w:val="24"/>
          <w:szCs w:val="24"/>
          <w:lang w:eastAsia="ru-RU"/>
        </w:rPr>
      </w:pPr>
      <w:r w:rsidRPr="007B1856">
        <w:rPr>
          <w:rFonts w:ascii="Times New Roman" w:eastAsia="Times New Roman" w:hAnsi="Times New Roman" w:cs="Times New Roman"/>
          <w:bCs/>
          <w:sz w:val="24"/>
          <w:szCs w:val="24"/>
          <w:lang w:eastAsia="ru-RU"/>
        </w:rPr>
        <w:t xml:space="preserve">Таким образом, </w:t>
      </w:r>
      <w:r w:rsidRPr="007B1856">
        <w:rPr>
          <w:rFonts w:ascii="Times New Roman" w:eastAsia="Times New Roman" w:hAnsi="Times New Roman" w:cs="Times New Roman"/>
          <w:sz w:val="24"/>
          <w:szCs w:val="24"/>
          <w:lang w:eastAsia="ru-RU"/>
        </w:rPr>
        <w:t>территория</w:t>
      </w:r>
      <w:r w:rsidRPr="007B1856">
        <w:rPr>
          <w:rFonts w:ascii="Times New Roman" w:eastAsia="Times New Roman" w:hAnsi="Times New Roman" w:cs="Times New Roman"/>
          <w:bCs/>
          <w:sz w:val="24"/>
          <w:szCs w:val="24"/>
          <w:lang w:eastAsia="ru-RU"/>
        </w:rPr>
        <w:t xml:space="preserve"> сельсовета находится в зоне возможного сильного радиоактивного заражения (загрязнения).</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По мероприятиям защиты населения от поражающих факторов и проведения аварийно-спасательных работ, территория сельсовета относится к зоне профилактических мероприятий:</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eastAsia="ru-RU"/>
        </w:rPr>
        <w:tab/>
        <w:t xml:space="preserve">мощность дозы –50 </w:t>
      </w:r>
      <w:proofErr w:type="spellStart"/>
      <w:r w:rsidRPr="007B1856">
        <w:rPr>
          <w:rFonts w:ascii="Times New Roman" w:eastAsia="Times New Roman" w:hAnsi="Times New Roman" w:cs="Times New Roman"/>
          <w:sz w:val="24"/>
          <w:szCs w:val="24"/>
          <w:lang w:eastAsia="ru-RU"/>
        </w:rPr>
        <w:t>мЗв</w:t>
      </w:r>
      <w:proofErr w:type="spellEnd"/>
      <w:r w:rsidRPr="007B1856">
        <w:rPr>
          <w:rFonts w:ascii="Times New Roman" w:eastAsia="Times New Roman" w:hAnsi="Times New Roman" w:cs="Times New Roman"/>
          <w:sz w:val="24"/>
          <w:szCs w:val="24"/>
          <w:lang w:eastAsia="ru-RU"/>
        </w:rPr>
        <w:t>/час.</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eastAsia="ru-RU"/>
        </w:rPr>
        <w:tab/>
        <w:t xml:space="preserve">дозовая нагрузка - 300 </w:t>
      </w:r>
      <w:proofErr w:type="spellStart"/>
      <w:r w:rsidRPr="007B1856">
        <w:rPr>
          <w:rFonts w:ascii="Times New Roman" w:eastAsia="Times New Roman" w:hAnsi="Times New Roman" w:cs="Times New Roman"/>
          <w:sz w:val="24"/>
          <w:szCs w:val="24"/>
          <w:lang w:eastAsia="ru-RU"/>
        </w:rPr>
        <w:t>мЗв</w:t>
      </w:r>
      <w:proofErr w:type="spellEnd"/>
      <w:r w:rsidRPr="007B1856">
        <w:rPr>
          <w:rFonts w:ascii="Times New Roman" w:eastAsia="Times New Roman" w:hAnsi="Times New Roman" w:cs="Times New Roman"/>
          <w:sz w:val="24"/>
          <w:szCs w:val="24"/>
          <w:lang w:eastAsia="ru-RU"/>
        </w:rPr>
        <w:t>.</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eastAsia="ru-RU"/>
        </w:rPr>
        <w:tab/>
        <w:t>период времени - 6,2 часа.</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Критерии для режимов радиационной защиты:</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а) </w:t>
      </w:r>
      <w:smartTag w:uri="urn:schemas-microsoft-com:office:smarttags" w:element="metricconverter">
        <w:smartTagPr>
          <w:attr w:name="ProductID" w:val="30 км"/>
        </w:smartTagPr>
        <w:r w:rsidRPr="007B1856">
          <w:rPr>
            <w:rFonts w:ascii="Times New Roman" w:eastAsia="Times New Roman" w:hAnsi="Times New Roman" w:cs="Times New Roman"/>
            <w:sz w:val="24"/>
            <w:szCs w:val="24"/>
            <w:lang w:eastAsia="ru-RU"/>
          </w:rPr>
          <w:t>30 км</w:t>
        </w:r>
      </w:smartTag>
      <w:r w:rsidRPr="007B1856">
        <w:rPr>
          <w:rFonts w:ascii="Times New Roman" w:eastAsia="Times New Roman" w:hAnsi="Times New Roman" w:cs="Times New Roman"/>
          <w:sz w:val="24"/>
          <w:szCs w:val="24"/>
          <w:lang w:eastAsia="ru-RU"/>
        </w:rPr>
        <w:t xml:space="preserve"> зона эвакуируется обязательно.</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б) Доза излучения для </w:t>
      </w:r>
      <w:proofErr w:type="gramStart"/>
      <w:r w:rsidRPr="007B1856">
        <w:rPr>
          <w:rFonts w:ascii="Times New Roman" w:eastAsia="Times New Roman" w:hAnsi="Times New Roman" w:cs="Times New Roman"/>
          <w:sz w:val="24"/>
          <w:szCs w:val="24"/>
          <w:lang w:eastAsia="ru-RU"/>
        </w:rPr>
        <w:t>л</w:t>
      </w:r>
      <w:proofErr w:type="gramEnd"/>
      <w:r w:rsidRPr="007B1856">
        <w:rPr>
          <w:rFonts w:ascii="Times New Roman" w:eastAsia="Times New Roman" w:hAnsi="Times New Roman" w:cs="Times New Roman"/>
          <w:sz w:val="24"/>
          <w:szCs w:val="24"/>
          <w:lang w:eastAsia="ru-RU"/>
        </w:rPr>
        <w:t xml:space="preserve">/с НВ АЭС и частей ППС –200 </w:t>
      </w:r>
      <w:proofErr w:type="spellStart"/>
      <w:r w:rsidRPr="007B1856">
        <w:rPr>
          <w:rFonts w:ascii="Times New Roman" w:eastAsia="Times New Roman" w:hAnsi="Times New Roman" w:cs="Times New Roman"/>
          <w:sz w:val="24"/>
          <w:szCs w:val="24"/>
          <w:lang w:eastAsia="ru-RU"/>
        </w:rPr>
        <w:t>мЗв</w:t>
      </w:r>
      <w:proofErr w:type="spellEnd"/>
      <w:r w:rsidRPr="007B1856">
        <w:rPr>
          <w:rFonts w:ascii="Times New Roman" w:eastAsia="Times New Roman" w:hAnsi="Times New Roman" w:cs="Times New Roman"/>
          <w:sz w:val="24"/>
          <w:szCs w:val="24"/>
          <w:lang w:eastAsia="ru-RU"/>
        </w:rPr>
        <w:t xml:space="preserve"> в год.</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в) Доза излучения для НАСФ –100 </w:t>
      </w:r>
      <w:proofErr w:type="spellStart"/>
      <w:r w:rsidRPr="007B1856">
        <w:rPr>
          <w:rFonts w:ascii="Times New Roman" w:eastAsia="Times New Roman" w:hAnsi="Times New Roman" w:cs="Times New Roman"/>
          <w:sz w:val="24"/>
          <w:szCs w:val="24"/>
          <w:lang w:eastAsia="ru-RU"/>
        </w:rPr>
        <w:t>мЗв</w:t>
      </w:r>
      <w:proofErr w:type="spellEnd"/>
      <w:r w:rsidRPr="007B1856">
        <w:rPr>
          <w:rFonts w:ascii="Times New Roman" w:eastAsia="Times New Roman" w:hAnsi="Times New Roman" w:cs="Times New Roman"/>
          <w:sz w:val="24"/>
          <w:szCs w:val="24"/>
          <w:lang w:eastAsia="ru-RU"/>
        </w:rPr>
        <w:t xml:space="preserve"> в год</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г) Доза излучения для населения – 5 </w:t>
      </w:r>
      <w:proofErr w:type="spellStart"/>
      <w:r w:rsidRPr="007B1856">
        <w:rPr>
          <w:rFonts w:ascii="Times New Roman" w:eastAsia="Times New Roman" w:hAnsi="Times New Roman" w:cs="Times New Roman"/>
          <w:sz w:val="24"/>
          <w:szCs w:val="24"/>
          <w:lang w:eastAsia="ru-RU"/>
        </w:rPr>
        <w:t>мЗв</w:t>
      </w:r>
      <w:proofErr w:type="spellEnd"/>
      <w:r w:rsidRPr="007B1856">
        <w:rPr>
          <w:rFonts w:ascii="Times New Roman" w:eastAsia="Times New Roman" w:hAnsi="Times New Roman" w:cs="Times New Roman"/>
          <w:sz w:val="24"/>
          <w:szCs w:val="24"/>
          <w:lang w:eastAsia="ru-RU"/>
        </w:rPr>
        <w:t xml:space="preserve"> в год</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При разработке режимов учитывалось:</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eastAsia="ru-RU"/>
        </w:rPr>
        <w:tab/>
        <w:t>неработающее население находится на открытой местности-до 2 часов;</w:t>
      </w:r>
    </w:p>
    <w:p w:rsidR="007B1856" w:rsidRPr="007B1856" w:rsidRDefault="007B1856" w:rsidP="00167456">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eastAsia="ru-RU"/>
        </w:rPr>
        <w:tab/>
        <w:t>аварийно-спасательные формирования и с/х рабочие находятся на открытой местности до 10 часов (8 ч + 2 ч);</w:t>
      </w:r>
    </w:p>
    <w:p w:rsidR="007B1856" w:rsidRPr="007B1856" w:rsidRDefault="007B1856" w:rsidP="00167456">
      <w:pPr>
        <w:widowControl w:val="0"/>
        <w:numPr>
          <w:ilvl w:val="0"/>
          <w:numId w:val="15"/>
        </w:numPr>
        <w:tabs>
          <w:tab w:val="num"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население укрывается в деревянных или каменных домах (из-за отсутствия ПРУ);</w:t>
      </w:r>
    </w:p>
    <w:p w:rsid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Режимы радиационной защиты приведены в таблице.</w:t>
      </w:r>
    </w:p>
    <w:p w:rsidR="001470FD" w:rsidRDefault="001470FD" w:rsidP="00167456">
      <w:pPr>
        <w:widowControl w:val="0"/>
        <w:spacing w:after="0" w:line="240" w:lineRule="auto"/>
        <w:ind w:firstLine="709"/>
        <w:jc w:val="both"/>
        <w:rPr>
          <w:rFonts w:ascii="Times New Roman" w:eastAsia="Times New Roman" w:hAnsi="Times New Roman" w:cs="Times New Roman"/>
          <w:sz w:val="24"/>
          <w:szCs w:val="24"/>
          <w:lang w:eastAsia="ru-RU"/>
        </w:rPr>
      </w:pPr>
    </w:p>
    <w:p w:rsidR="001470FD" w:rsidRPr="007B1856" w:rsidRDefault="001470FD" w:rsidP="00167456">
      <w:pPr>
        <w:widowControl w:val="0"/>
        <w:spacing w:after="0" w:line="240" w:lineRule="auto"/>
        <w:ind w:firstLine="709"/>
        <w:jc w:val="both"/>
        <w:rPr>
          <w:rFonts w:ascii="Times New Roman" w:eastAsia="Times New Roman" w:hAnsi="Times New Roman" w:cs="Times New Roman"/>
          <w:sz w:val="24"/>
          <w:szCs w:val="24"/>
          <w:lang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Таблица. Режимы радиационной защиты (время соблюдения режимов в сутках).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7"/>
        <w:gridCol w:w="567"/>
        <w:gridCol w:w="567"/>
        <w:gridCol w:w="567"/>
        <w:gridCol w:w="567"/>
        <w:gridCol w:w="567"/>
        <w:gridCol w:w="567"/>
        <w:gridCol w:w="425"/>
        <w:gridCol w:w="426"/>
        <w:gridCol w:w="425"/>
        <w:gridCol w:w="567"/>
        <w:gridCol w:w="567"/>
        <w:gridCol w:w="567"/>
      </w:tblGrid>
      <w:tr w:rsidR="007B1856" w:rsidRPr="007B1856" w:rsidTr="00AD5225">
        <w:trPr>
          <w:cantSplit/>
          <w:trHeight w:val="163"/>
        </w:trPr>
        <w:tc>
          <w:tcPr>
            <w:tcW w:w="3085" w:type="dxa"/>
            <w:vMerge w:val="restart"/>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Условия выполнения режимов и общий коэффициент ослабления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w:t>
            </w:r>
          </w:p>
        </w:tc>
        <w:tc>
          <w:tcPr>
            <w:tcW w:w="6946" w:type="dxa"/>
            <w:gridSpan w:val="13"/>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Мощность экспозиционной дозы мрад/час</w:t>
            </w:r>
          </w:p>
        </w:tc>
      </w:tr>
      <w:tr w:rsidR="007B1856" w:rsidRPr="007B1856" w:rsidTr="00AD5225">
        <w:trPr>
          <w:cantSplit/>
          <w:trHeight w:val="108"/>
        </w:trPr>
        <w:tc>
          <w:tcPr>
            <w:tcW w:w="3085" w:type="dxa"/>
            <w:vMerge/>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20</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30</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50</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100</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150</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200</w:t>
            </w:r>
          </w:p>
        </w:tc>
      </w:tr>
      <w:tr w:rsidR="007B1856" w:rsidRPr="007B1856" w:rsidTr="00AD5225">
        <w:trPr>
          <w:cantSplit/>
          <w:trHeight w:val="106"/>
        </w:trPr>
        <w:tc>
          <w:tcPr>
            <w:tcW w:w="3085" w:type="dxa"/>
            <w:vMerge/>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val="en-US" w:eastAsia="ru-RU"/>
              </w:rPr>
            </w:pPr>
          </w:p>
        </w:tc>
        <w:tc>
          <w:tcPr>
            <w:tcW w:w="6946" w:type="dxa"/>
            <w:gridSpan w:val="13"/>
          </w:tcPr>
          <w:p w:rsidR="007B1856" w:rsidRPr="007B1856" w:rsidRDefault="007B1856" w:rsidP="00167456">
            <w:pPr>
              <w:widowControl w:val="0"/>
              <w:spacing w:after="0" w:line="240" w:lineRule="auto"/>
              <w:ind w:right="969"/>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номер</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режима</w:t>
            </w:r>
            <w:proofErr w:type="spellEnd"/>
          </w:p>
        </w:tc>
      </w:tr>
      <w:tr w:rsidR="007B1856" w:rsidRPr="007B1856" w:rsidTr="00AD5225">
        <w:trPr>
          <w:cantSplit/>
          <w:trHeight w:val="106"/>
        </w:trPr>
        <w:tc>
          <w:tcPr>
            <w:tcW w:w="3085" w:type="dxa"/>
            <w:vMerge/>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val="en-US" w:eastAsia="ru-RU"/>
              </w:rPr>
            </w:pP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6</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w:t>
            </w:r>
          </w:p>
        </w:tc>
        <w:tc>
          <w:tcPr>
            <w:tcW w:w="425" w:type="dxa"/>
          </w:tcPr>
          <w:p w:rsidR="007B1856" w:rsidRPr="007B1856" w:rsidRDefault="007B1856" w:rsidP="00167456">
            <w:pPr>
              <w:widowControl w:val="0"/>
              <w:spacing w:after="0" w:line="240" w:lineRule="auto"/>
              <w:ind w:right="969"/>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w:t>
            </w:r>
          </w:p>
        </w:tc>
        <w:tc>
          <w:tcPr>
            <w:tcW w:w="426"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w:t>
            </w:r>
          </w:p>
        </w:tc>
        <w:tc>
          <w:tcPr>
            <w:tcW w:w="425"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w:t>
            </w:r>
          </w:p>
        </w:tc>
        <w:tc>
          <w:tcPr>
            <w:tcW w:w="56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13</w:t>
            </w:r>
          </w:p>
        </w:tc>
      </w:tr>
      <w:tr w:rsidR="007B1856" w:rsidRPr="007B1856" w:rsidTr="00AD5225">
        <w:trPr>
          <w:cantSplit/>
        </w:trPr>
        <w:tc>
          <w:tcPr>
            <w:tcW w:w="10031" w:type="dxa"/>
            <w:gridSpan w:val="14"/>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smartTag w:uri="urn:schemas-microsoft-com:office:smarttags" w:element="place">
              <w:r w:rsidRPr="007B1856">
                <w:rPr>
                  <w:rFonts w:ascii="Times New Roman" w:eastAsia="Times New Roman" w:hAnsi="Times New Roman" w:cs="Times New Roman"/>
                  <w:sz w:val="20"/>
                  <w:szCs w:val="20"/>
                  <w:lang w:val="en-US" w:eastAsia="ru-RU"/>
                </w:rPr>
                <w:t>I</w:t>
              </w:r>
              <w:r w:rsidRPr="007B1856">
                <w:rPr>
                  <w:rFonts w:ascii="Times New Roman" w:eastAsia="Times New Roman" w:hAnsi="Times New Roman" w:cs="Times New Roman"/>
                  <w:sz w:val="20"/>
                  <w:szCs w:val="20"/>
                  <w:lang w:eastAsia="ru-RU"/>
                </w:rPr>
                <w:t>.</w:t>
              </w:r>
            </w:smartTag>
            <w:r w:rsidRPr="007B1856">
              <w:rPr>
                <w:rFonts w:ascii="Times New Roman" w:eastAsia="Times New Roman" w:hAnsi="Times New Roman" w:cs="Times New Roman"/>
                <w:sz w:val="20"/>
                <w:szCs w:val="20"/>
                <w:lang w:eastAsia="ru-RU"/>
              </w:rPr>
              <w:t xml:space="preserve"> Для населения (Д изл-5 </w:t>
            </w:r>
            <w:proofErr w:type="spellStart"/>
            <w:r w:rsidRPr="007B1856">
              <w:rPr>
                <w:rFonts w:ascii="Times New Roman" w:eastAsia="Times New Roman" w:hAnsi="Times New Roman" w:cs="Times New Roman"/>
                <w:sz w:val="20"/>
                <w:szCs w:val="20"/>
                <w:lang w:eastAsia="ru-RU"/>
              </w:rPr>
              <w:t>мЗв</w:t>
            </w:r>
            <w:proofErr w:type="spellEnd"/>
            <w:r w:rsidRPr="007B1856">
              <w:rPr>
                <w:rFonts w:ascii="Times New Roman" w:eastAsia="Times New Roman" w:hAnsi="Times New Roman" w:cs="Times New Roman"/>
                <w:sz w:val="20"/>
                <w:szCs w:val="20"/>
                <w:lang w:eastAsia="ru-RU"/>
              </w:rPr>
              <w:t>(бэр))</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1. Укрытие в деревянных домах (14 час.); нахождение на открытой местности (2 час.); = 1.4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291</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146</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73</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29</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6</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w:t>
            </w:r>
          </w:p>
        </w:tc>
        <w:tc>
          <w:tcPr>
            <w:tcW w:w="567" w:type="dxa"/>
            <w:vAlign w:val="center"/>
          </w:tcPr>
          <w:p w:rsidR="007B1856" w:rsidRPr="007B1856" w:rsidRDefault="007B1856" w:rsidP="00167456">
            <w:pPr>
              <w:widowControl w:val="0"/>
              <w:spacing w:after="0" w:line="240" w:lineRule="auto"/>
              <w:ind w:left="-9322" w:right="555"/>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2. Укрытие в деревянных домах (22 час.); нахождение на открытой местности (2 час.);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1.8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187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93</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18</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3. Укрытие в каменных домах (14 час.); нахождение на открытой местности (10 час.);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2.1</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218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109</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21</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4. Укрытие в каменных домах (22 час.); нахождение на открытой местности (2 час.);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5.7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296</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237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59</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39</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29</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6.5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3.5</w:t>
            </w:r>
          </w:p>
        </w:tc>
      </w:tr>
      <w:tr w:rsidR="00AD5225" w:rsidRPr="007B1856" w:rsidTr="00AD5225">
        <w:trPr>
          <w:gridAfter w:val="5"/>
          <w:wAfter w:w="2552" w:type="dxa"/>
          <w:cantSplit/>
        </w:trPr>
        <w:tc>
          <w:tcPr>
            <w:tcW w:w="7479" w:type="dxa"/>
            <w:gridSpan w:val="9"/>
          </w:tcPr>
          <w:p w:rsidR="00AD5225" w:rsidRPr="007B1856" w:rsidRDefault="00AD5225" w:rsidP="00AD5225">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val="en-US" w:eastAsia="ru-RU"/>
              </w:rPr>
              <w:t>II</w:t>
            </w:r>
            <w:r w:rsidRPr="007B1856">
              <w:rPr>
                <w:rFonts w:ascii="Times New Roman" w:eastAsia="Times New Roman" w:hAnsi="Times New Roman" w:cs="Times New Roman"/>
                <w:sz w:val="20"/>
                <w:szCs w:val="20"/>
                <w:lang w:eastAsia="ru-RU"/>
              </w:rPr>
              <w:t>. Для рабочих и служащих, находящихся в зоне загрязнения (</w:t>
            </w:r>
            <w:proofErr w:type="spellStart"/>
            <w:r w:rsidRPr="007B1856">
              <w:rPr>
                <w:rFonts w:ascii="Times New Roman" w:eastAsia="Times New Roman" w:hAnsi="Times New Roman" w:cs="Times New Roman"/>
                <w:sz w:val="20"/>
                <w:szCs w:val="20"/>
                <w:lang w:eastAsia="ru-RU"/>
              </w:rPr>
              <w:t>Д</w:t>
            </w:r>
            <w:r w:rsidRPr="007B1856">
              <w:rPr>
                <w:rFonts w:ascii="Times New Roman" w:eastAsia="Times New Roman" w:hAnsi="Times New Roman" w:cs="Times New Roman"/>
                <w:sz w:val="20"/>
                <w:szCs w:val="20"/>
                <w:vertAlign w:val="subscript"/>
                <w:lang w:eastAsia="ru-RU"/>
              </w:rPr>
              <w:t>изл</w:t>
            </w:r>
            <w:proofErr w:type="spellEnd"/>
            <w:r w:rsidRPr="007B1856">
              <w:rPr>
                <w:rFonts w:ascii="Times New Roman" w:eastAsia="Times New Roman" w:hAnsi="Times New Roman" w:cs="Times New Roman"/>
                <w:sz w:val="20"/>
                <w:szCs w:val="20"/>
                <w:vertAlign w:val="subscript"/>
                <w:lang w:eastAsia="ru-RU"/>
              </w:rPr>
              <w:t>.</w:t>
            </w:r>
            <w:r w:rsidRPr="007B1856">
              <w:rPr>
                <w:rFonts w:ascii="Times New Roman" w:eastAsia="Times New Roman" w:hAnsi="Times New Roman" w:cs="Times New Roman"/>
                <w:sz w:val="20"/>
                <w:szCs w:val="20"/>
                <w:lang w:eastAsia="ru-RU"/>
              </w:rPr>
              <w:t xml:space="preserve">= 10 бэр) </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1. Укрытие в каменных домах (14 час.); нахождение на открытой местности (10 час.);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2.1</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290</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218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175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48</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28</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20</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19</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2. Укрытие в каменных домах (22 час.); нахождение на открытой местности (2 час.);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5.7</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236</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118</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78</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58</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22</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3. Укрытие в ПРУ (8 ч.) и каменных домах (6 ч.), нахождение на открытой местности (10 ч.),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2.25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312</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234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186</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46</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30</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24</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4.5</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2.5</w:t>
            </w:r>
          </w:p>
        </w:tc>
      </w:tr>
      <w:tr w:rsidR="007B1856" w:rsidRPr="007B1856" w:rsidTr="00AD5225">
        <w:tc>
          <w:tcPr>
            <w:tcW w:w="3085"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4. Укрытие в ПРУ (8 ч.) и каменных домах (14 ч.), нахождение на открытой местности (2 ч.), </w:t>
            </w:r>
            <w:proofErr w:type="gramStart"/>
            <w:r w:rsidRPr="007B1856">
              <w:rPr>
                <w:rFonts w:ascii="Times New Roman" w:eastAsia="Times New Roman" w:hAnsi="Times New Roman" w:cs="Times New Roman"/>
                <w:sz w:val="20"/>
                <w:szCs w:val="20"/>
                <w:lang w:eastAsia="ru-RU"/>
              </w:rPr>
              <w:t>К</w:t>
            </w:r>
            <w:proofErr w:type="gramEnd"/>
            <w:r w:rsidRPr="007B1856">
              <w:rPr>
                <w:rFonts w:ascii="Times New Roman" w:eastAsia="Times New Roman" w:hAnsi="Times New Roman" w:cs="Times New Roman"/>
                <w:sz w:val="20"/>
                <w:szCs w:val="20"/>
                <w:lang w:eastAsia="ru-RU"/>
              </w:rPr>
              <w:t xml:space="preserve"> </w:t>
            </w:r>
            <w:r w:rsidRPr="007B1856">
              <w:rPr>
                <w:rFonts w:ascii="Times New Roman" w:eastAsia="Times New Roman" w:hAnsi="Times New Roman" w:cs="Times New Roman"/>
                <w:sz w:val="20"/>
                <w:szCs w:val="20"/>
                <w:vertAlign w:val="subscript"/>
                <w:lang w:eastAsia="ru-RU"/>
              </w:rPr>
              <w:t>общ</w:t>
            </w:r>
            <w:r w:rsidRPr="007B1856">
              <w:rPr>
                <w:rFonts w:ascii="Times New Roman" w:eastAsia="Times New Roman" w:hAnsi="Times New Roman" w:cs="Times New Roman"/>
                <w:sz w:val="20"/>
                <w:szCs w:val="20"/>
                <w:lang w:eastAsia="ru-RU"/>
              </w:rPr>
              <w:t>= 6.9</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288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144</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96</w:t>
            </w:r>
          </w:p>
        </w:tc>
        <w:tc>
          <w:tcPr>
            <w:tcW w:w="426"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72</w:t>
            </w:r>
          </w:p>
        </w:tc>
        <w:tc>
          <w:tcPr>
            <w:tcW w:w="425"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28</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w:t>
            </w:r>
          </w:p>
        </w:tc>
        <w:tc>
          <w:tcPr>
            <w:tcW w:w="56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w:t>
            </w:r>
          </w:p>
        </w:tc>
      </w:tr>
    </w:tbl>
    <w:p w:rsidR="007B1856" w:rsidRPr="007B1856" w:rsidRDefault="007B1856" w:rsidP="00167456">
      <w:pPr>
        <w:widowControl w:val="0"/>
        <w:spacing w:after="0" w:line="240" w:lineRule="auto"/>
        <w:ind w:firstLine="709"/>
        <w:jc w:val="center"/>
        <w:rPr>
          <w:rFonts w:ascii="Times New Roman" w:eastAsia="Times New Roman" w:hAnsi="Times New Roman" w:cs="Times New Roman"/>
          <w:b/>
          <w:sz w:val="16"/>
          <w:szCs w:val="16"/>
          <w:lang w:eastAsia="ru-RU"/>
        </w:rPr>
      </w:pP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Прогнозируемый спад уровней радиации в зоне загрязнения</w:t>
      </w:r>
    </w:p>
    <w:p w:rsidR="007B1856" w:rsidRPr="007B1856" w:rsidRDefault="007B1856" w:rsidP="00167456">
      <w:pPr>
        <w:widowControl w:val="0"/>
        <w:numPr>
          <w:ilvl w:val="0"/>
          <w:numId w:val="15"/>
        </w:numPr>
        <w:spacing w:after="0" w:line="240" w:lineRule="auto"/>
        <w:ind w:firstLine="709"/>
        <w:jc w:val="both"/>
        <w:rPr>
          <w:rFonts w:ascii="Times New Roman" w:eastAsia="Times New Roman" w:hAnsi="Times New Roman" w:cs="Times New Roman"/>
          <w:sz w:val="24"/>
          <w:szCs w:val="24"/>
          <w:lang w:val="en-US" w:eastAsia="ru-RU"/>
        </w:rPr>
      </w:pPr>
      <w:proofErr w:type="spellStart"/>
      <w:r w:rsidRPr="007B1856">
        <w:rPr>
          <w:rFonts w:ascii="Times New Roman" w:eastAsia="Times New Roman" w:hAnsi="Times New Roman" w:cs="Times New Roman"/>
          <w:sz w:val="24"/>
          <w:szCs w:val="24"/>
          <w:lang w:val="en-US" w:eastAsia="ru-RU"/>
        </w:rPr>
        <w:t>за</w:t>
      </w:r>
      <w:proofErr w:type="spellEnd"/>
      <w:r w:rsidRPr="007B1856">
        <w:rPr>
          <w:rFonts w:ascii="Times New Roman" w:eastAsia="Times New Roman" w:hAnsi="Times New Roman" w:cs="Times New Roman"/>
          <w:sz w:val="24"/>
          <w:szCs w:val="24"/>
          <w:lang w:val="en-US" w:eastAsia="ru-RU"/>
        </w:rPr>
        <w:t xml:space="preserve"> 8 </w:t>
      </w:r>
      <w:proofErr w:type="spellStart"/>
      <w:r w:rsidRPr="007B1856">
        <w:rPr>
          <w:rFonts w:ascii="Times New Roman" w:eastAsia="Times New Roman" w:hAnsi="Times New Roman" w:cs="Times New Roman"/>
          <w:sz w:val="24"/>
          <w:szCs w:val="24"/>
          <w:lang w:val="en-US" w:eastAsia="ru-RU"/>
        </w:rPr>
        <w:t>суток</w:t>
      </w:r>
      <w:proofErr w:type="spellEnd"/>
      <w:r w:rsidRPr="007B1856">
        <w:rPr>
          <w:rFonts w:ascii="Times New Roman" w:eastAsia="Times New Roman" w:hAnsi="Times New Roman" w:cs="Times New Roman"/>
          <w:sz w:val="24"/>
          <w:szCs w:val="24"/>
          <w:lang w:val="en-US" w:eastAsia="ru-RU"/>
        </w:rPr>
        <w:t xml:space="preserve"> в 2 </w:t>
      </w:r>
      <w:proofErr w:type="spellStart"/>
      <w:r w:rsidRPr="007B1856">
        <w:rPr>
          <w:rFonts w:ascii="Times New Roman" w:eastAsia="Times New Roman" w:hAnsi="Times New Roman" w:cs="Times New Roman"/>
          <w:sz w:val="24"/>
          <w:szCs w:val="24"/>
          <w:lang w:val="en-US" w:eastAsia="ru-RU"/>
        </w:rPr>
        <w:t>раза</w:t>
      </w:r>
      <w:proofErr w:type="spellEnd"/>
      <w:r w:rsidRPr="007B1856">
        <w:rPr>
          <w:rFonts w:ascii="Times New Roman" w:eastAsia="Times New Roman" w:hAnsi="Times New Roman" w:cs="Times New Roman"/>
          <w:sz w:val="24"/>
          <w:szCs w:val="24"/>
          <w:lang w:val="en-US" w:eastAsia="ru-RU"/>
        </w:rPr>
        <w:t>;</w:t>
      </w:r>
    </w:p>
    <w:p w:rsidR="007B1856" w:rsidRPr="007B1856" w:rsidRDefault="007B1856" w:rsidP="00167456">
      <w:pPr>
        <w:widowControl w:val="0"/>
        <w:numPr>
          <w:ilvl w:val="0"/>
          <w:numId w:val="15"/>
        </w:numPr>
        <w:spacing w:after="0" w:line="240" w:lineRule="auto"/>
        <w:ind w:firstLine="709"/>
        <w:jc w:val="both"/>
        <w:rPr>
          <w:rFonts w:ascii="Times New Roman" w:eastAsia="Times New Roman" w:hAnsi="Times New Roman" w:cs="Times New Roman"/>
          <w:sz w:val="24"/>
          <w:szCs w:val="24"/>
          <w:lang w:val="en-US" w:eastAsia="ru-RU"/>
        </w:rPr>
      </w:pPr>
      <w:proofErr w:type="spellStart"/>
      <w:r w:rsidRPr="007B1856">
        <w:rPr>
          <w:rFonts w:ascii="Times New Roman" w:eastAsia="Times New Roman" w:hAnsi="Times New Roman" w:cs="Times New Roman"/>
          <w:sz w:val="24"/>
          <w:szCs w:val="24"/>
          <w:lang w:val="en-US" w:eastAsia="ru-RU"/>
        </w:rPr>
        <w:t>за</w:t>
      </w:r>
      <w:proofErr w:type="spellEnd"/>
      <w:r w:rsidRPr="007B1856">
        <w:rPr>
          <w:rFonts w:ascii="Times New Roman" w:eastAsia="Times New Roman" w:hAnsi="Times New Roman" w:cs="Times New Roman"/>
          <w:sz w:val="24"/>
          <w:szCs w:val="24"/>
          <w:lang w:val="en-US" w:eastAsia="ru-RU"/>
        </w:rPr>
        <w:t xml:space="preserve"> 15 </w:t>
      </w:r>
      <w:proofErr w:type="spellStart"/>
      <w:r w:rsidRPr="007B1856">
        <w:rPr>
          <w:rFonts w:ascii="Times New Roman" w:eastAsia="Times New Roman" w:hAnsi="Times New Roman" w:cs="Times New Roman"/>
          <w:sz w:val="24"/>
          <w:szCs w:val="24"/>
          <w:lang w:val="en-US" w:eastAsia="ru-RU"/>
        </w:rPr>
        <w:t>суток</w:t>
      </w:r>
      <w:proofErr w:type="spellEnd"/>
      <w:r w:rsidRPr="007B1856">
        <w:rPr>
          <w:rFonts w:ascii="Times New Roman" w:eastAsia="Times New Roman" w:hAnsi="Times New Roman" w:cs="Times New Roman"/>
          <w:sz w:val="24"/>
          <w:szCs w:val="24"/>
          <w:lang w:val="en-US" w:eastAsia="ru-RU"/>
        </w:rPr>
        <w:t xml:space="preserve"> в 5 </w:t>
      </w:r>
      <w:proofErr w:type="spellStart"/>
      <w:r w:rsidRPr="007B1856">
        <w:rPr>
          <w:rFonts w:ascii="Times New Roman" w:eastAsia="Times New Roman" w:hAnsi="Times New Roman" w:cs="Times New Roman"/>
          <w:sz w:val="24"/>
          <w:szCs w:val="24"/>
          <w:lang w:val="en-US" w:eastAsia="ru-RU"/>
        </w:rPr>
        <w:t>раз</w:t>
      </w:r>
      <w:proofErr w:type="spellEnd"/>
      <w:r w:rsidRPr="007B1856">
        <w:rPr>
          <w:rFonts w:ascii="Times New Roman" w:eastAsia="Times New Roman" w:hAnsi="Times New Roman" w:cs="Times New Roman"/>
          <w:sz w:val="24"/>
          <w:szCs w:val="24"/>
          <w:lang w:val="en-US" w:eastAsia="ru-RU"/>
        </w:rPr>
        <w:t>;</w:t>
      </w:r>
    </w:p>
    <w:p w:rsidR="007B1856" w:rsidRPr="007B1856" w:rsidRDefault="007B1856" w:rsidP="00167456">
      <w:pPr>
        <w:widowControl w:val="0"/>
        <w:numPr>
          <w:ilvl w:val="0"/>
          <w:numId w:val="15"/>
        </w:numPr>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за месяц (30 суток) – в 10 раз;</w:t>
      </w:r>
    </w:p>
    <w:p w:rsidR="007B1856" w:rsidRPr="007B1856" w:rsidRDefault="007B1856" w:rsidP="00167456">
      <w:pPr>
        <w:widowControl w:val="0"/>
        <w:numPr>
          <w:ilvl w:val="0"/>
          <w:numId w:val="15"/>
        </w:numPr>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за каждый последующий месяц – в 14 раз.</w:t>
      </w:r>
    </w:p>
    <w:p w:rsidR="007B1856" w:rsidRPr="007B1856" w:rsidRDefault="007B1856" w:rsidP="00167456">
      <w:pPr>
        <w:spacing w:line="240" w:lineRule="auto"/>
        <w:rPr>
          <w:rFonts w:ascii="Times New Roman" w:hAnsi="Times New Roman" w:cs="Times New Roman"/>
          <w:b/>
          <w:sz w:val="20"/>
          <w:szCs w:val="20"/>
          <w:lang w:eastAsia="ru-RU"/>
        </w:rPr>
      </w:pPr>
      <w:r w:rsidRPr="007B1856">
        <w:rPr>
          <w:rFonts w:ascii="Times New Roman" w:hAnsi="Times New Roman" w:cs="Times New Roman"/>
          <w:b/>
          <w:sz w:val="20"/>
          <w:szCs w:val="20"/>
          <w:lang w:eastAsia="ru-RU"/>
        </w:rPr>
        <w:t>Таблица. Режимы ведения спасательных и других неотложных работ  в зонах радиоактивного загрязнения в течение первых 8 суток.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276"/>
        <w:gridCol w:w="851"/>
        <w:gridCol w:w="850"/>
        <w:gridCol w:w="851"/>
        <w:gridCol w:w="850"/>
        <w:gridCol w:w="992"/>
        <w:gridCol w:w="851"/>
      </w:tblGrid>
      <w:tr w:rsidR="007B1856" w:rsidRPr="007B1856" w:rsidTr="007B1856">
        <w:trPr>
          <w:cantSplit/>
          <w:trHeight w:val="535"/>
        </w:trPr>
        <w:tc>
          <w:tcPr>
            <w:tcW w:w="2376" w:type="dxa"/>
            <w:vMerge w:val="restart"/>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Наименование</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зон</w:t>
            </w:r>
            <w:proofErr w:type="spellEnd"/>
          </w:p>
        </w:tc>
        <w:tc>
          <w:tcPr>
            <w:tcW w:w="1134" w:type="dxa"/>
            <w:vMerge w:val="restart"/>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Уровни</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радиации</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мЗв</w:t>
            </w:r>
            <w:proofErr w:type="spellEnd"/>
            <w:r w:rsidRPr="007B1856">
              <w:rPr>
                <w:rFonts w:ascii="Times New Roman" w:eastAsia="Times New Roman" w:hAnsi="Times New Roman" w:cs="Times New Roman"/>
                <w:sz w:val="20"/>
                <w:szCs w:val="20"/>
                <w:lang w:val="en-US" w:eastAsia="ru-RU"/>
              </w:rPr>
              <w:t>/ч)</w:t>
            </w:r>
          </w:p>
        </w:tc>
        <w:tc>
          <w:tcPr>
            <w:tcW w:w="1276" w:type="dxa"/>
            <w:vMerge w:val="restart"/>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Предельная дозовая нагрузка (Зв/ч)</w:t>
            </w:r>
          </w:p>
        </w:tc>
        <w:tc>
          <w:tcPr>
            <w:tcW w:w="5245" w:type="dxa"/>
            <w:gridSpan w:val="6"/>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Время ведения АСДНР и потребное количество </w:t>
            </w:r>
          </w:p>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смен</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при</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установленной</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дозе</w:t>
            </w:r>
            <w:proofErr w:type="spellEnd"/>
          </w:p>
        </w:tc>
      </w:tr>
      <w:tr w:rsidR="007B1856" w:rsidRPr="007B1856" w:rsidTr="007B1856">
        <w:trPr>
          <w:cantSplit/>
          <w:trHeight w:val="534"/>
        </w:trPr>
        <w:tc>
          <w:tcPr>
            <w:tcW w:w="2376"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1134"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1276"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1701" w:type="dxa"/>
            <w:gridSpan w:val="2"/>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5 </w:t>
            </w:r>
            <w:proofErr w:type="spellStart"/>
            <w:r w:rsidRPr="007B1856">
              <w:rPr>
                <w:rFonts w:ascii="Times New Roman" w:eastAsia="Times New Roman" w:hAnsi="Times New Roman" w:cs="Times New Roman"/>
                <w:sz w:val="20"/>
                <w:szCs w:val="20"/>
                <w:lang w:val="en-US" w:eastAsia="ru-RU"/>
              </w:rPr>
              <w:t>бэр</w:t>
            </w:r>
            <w:proofErr w:type="spellEnd"/>
            <w:r w:rsidRPr="007B1856">
              <w:rPr>
                <w:rFonts w:ascii="Times New Roman" w:eastAsia="Times New Roman" w:hAnsi="Times New Roman" w:cs="Times New Roman"/>
                <w:sz w:val="20"/>
                <w:szCs w:val="20"/>
                <w:lang w:val="en-US" w:eastAsia="ru-RU"/>
              </w:rPr>
              <w:t xml:space="preserve"> (50 </w:t>
            </w:r>
            <w:proofErr w:type="spellStart"/>
            <w:r w:rsidRPr="007B1856">
              <w:rPr>
                <w:rFonts w:ascii="Times New Roman" w:eastAsia="Times New Roman" w:hAnsi="Times New Roman" w:cs="Times New Roman"/>
                <w:sz w:val="20"/>
                <w:szCs w:val="20"/>
                <w:lang w:val="en-US" w:eastAsia="ru-RU"/>
              </w:rPr>
              <w:t>мЗв</w:t>
            </w:r>
            <w:proofErr w:type="spellEnd"/>
            <w:r w:rsidRPr="007B1856">
              <w:rPr>
                <w:rFonts w:ascii="Times New Roman" w:eastAsia="Times New Roman" w:hAnsi="Times New Roman" w:cs="Times New Roman"/>
                <w:sz w:val="20"/>
                <w:szCs w:val="20"/>
                <w:lang w:val="en-US" w:eastAsia="ru-RU"/>
              </w:rPr>
              <w:t>)</w:t>
            </w:r>
          </w:p>
        </w:tc>
        <w:tc>
          <w:tcPr>
            <w:tcW w:w="1701" w:type="dxa"/>
            <w:gridSpan w:val="2"/>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10 </w:t>
            </w:r>
            <w:proofErr w:type="spellStart"/>
            <w:r w:rsidRPr="007B1856">
              <w:rPr>
                <w:rFonts w:ascii="Times New Roman" w:eastAsia="Times New Roman" w:hAnsi="Times New Roman" w:cs="Times New Roman"/>
                <w:sz w:val="20"/>
                <w:szCs w:val="20"/>
                <w:lang w:val="en-US" w:eastAsia="ru-RU"/>
              </w:rPr>
              <w:t>бэр</w:t>
            </w:r>
            <w:proofErr w:type="spellEnd"/>
            <w:r w:rsidRPr="007B1856">
              <w:rPr>
                <w:rFonts w:ascii="Times New Roman" w:eastAsia="Times New Roman" w:hAnsi="Times New Roman" w:cs="Times New Roman"/>
                <w:sz w:val="20"/>
                <w:szCs w:val="20"/>
                <w:lang w:val="en-US" w:eastAsia="ru-RU"/>
              </w:rPr>
              <w:t xml:space="preserve"> (100 </w:t>
            </w:r>
            <w:proofErr w:type="spellStart"/>
            <w:r w:rsidRPr="007B1856">
              <w:rPr>
                <w:rFonts w:ascii="Times New Roman" w:eastAsia="Times New Roman" w:hAnsi="Times New Roman" w:cs="Times New Roman"/>
                <w:sz w:val="20"/>
                <w:szCs w:val="20"/>
                <w:lang w:val="en-US" w:eastAsia="ru-RU"/>
              </w:rPr>
              <w:t>мЗв</w:t>
            </w:r>
            <w:proofErr w:type="spellEnd"/>
            <w:r w:rsidRPr="007B1856">
              <w:rPr>
                <w:rFonts w:ascii="Times New Roman" w:eastAsia="Times New Roman" w:hAnsi="Times New Roman" w:cs="Times New Roman"/>
                <w:sz w:val="20"/>
                <w:szCs w:val="20"/>
                <w:lang w:val="en-US" w:eastAsia="ru-RU"/>
              </w:rPr>
              <w:t>)</w:t>
            </w:r>
          </w:p>
        </w:tc>
        <w:tc>
          <w:tcPr>
            <w:tcW w:w="1843" w:type="dxa"/>
            <w:gridSpan w:val="2"/>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25 </w:t>
            </w:r>
            <w:proofErr w:type="spellStart"/>
            <w:r w:rsidRPr="007B1856">
              <w:rPr>
                <w:rFonts w:ascii="Times New Roman" w:eastAsia="Times New Roman" w:hAnsi="Times New Roman" w:cs="Times New Roman"/>
                <w:sz w:val="20"/>
                <w:szCs w:val="20"/>
                <w:lang w:val="en-US" w:eastAsia="ru-RU"/>
              </w:rPr>
              <w:t>бэр</w:t>
            </w:r>
            <w:proofErr w:type="spellEnd"/>
            <w:r w:rsidRPr="007B1856">
              <w:rPr>
                <w:rFonts w:ascii="Times New Roman" w:eastAsia="Times New Roman" w:hAnsi="Times New Roman" w:cs="Times New Roman"/>
                <w:sz w:val="20"/>
                <w:szCs w:val="20"/>
                <w:lang w:val="en-US" w:eastAsia="ru-RU"/>
              </w:rPr>
              <w:t xml:space="preserve"> (250 </w:t>
            </w:r>
            <w:proofErr w:type="spellStart"/>
            <w:r w:rsidRPr="007B1856">
              <w:rPr>
                <w:rFonts w:ascii="Times New Roman" w:eastAsia="Times New Roman" w:hAnsi="Times New Roman" w:cs="Times New Roman"/>
                <w:sz w:val="20"/>
                <w:szCs w:val="20"/>
                <w:lang w:val="en-US" w:eastAsia="ru-RU"/>
              </w:rPr>
              <w:t>мЗв</w:t>
            </w:r>
            <w:proofErr w:type="spellEnd"/>
            <w:r w:rsidRPr="007B1856">
              <w:rPr>
                <w:rFonts w:ascii="Times New Roman" w:eastAsia="Times New Roman" w:hAnsi="Times New Roman" w:cs="Times New Roman"/>
                <w:sz w:val="20"/>
                <w:szCs w:val="20"/>
                <w:lang w:val="en-US" w:eastAsia="ru-RU"/>
              </w:rPr>
              <w:t>)</w:t>
            </w:r>
          </w:p>
        </w:tc>
      </w:tr>
      <w:tr w:rsidR="007B1856" w:rsidRPr="007B1856" w:rsidTr="007B1856">
        <w:trPr>
          <w:cantSplit/>
          <w:trHeight w:val="534"/>
        </w:trPr>
        <w:tc>
          <w:tcPr>
            <w:tcW w:w="2376"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1134"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1276" w:type="dxa"/>
            <w:vMerge/>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85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Время</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час</w:t>
            </w:r>
            <w:proofErr w:type="spellEnd"/>
            <w:r w:rsidRPr="007B1856">
              <w:rPr>
                <w:rFonts w:ascii="Times New Roman" w:eastAsia="Times New Roman" w:hAnsi="Times New Roman" w:cs="Times New Roman"/>
                <w:sz w:val="20"/>
                <w:szCs w:val="20"/>
                <w:lang w:val="en-US" w:eastAsia="ru-RU"/>
              </w:rPr>
              <w:t>)</w:t>
            </w:r>
          </w:p>
        </w:tc>
        <w:tc>
          <w:tcPr>
            <w:tcW w:w="850"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К-</w:t>
            </w:r>
            <w:proofErr w:type="spellStart"/>
            <w:r w:rsidRPr="007B1856">
              <w:rPr>
                <w:rFonts w:ascii="Times New Roman" w:eastAsia="Times New Roman" w:hAnsi="Times New Roman" w:cs="Times New Roman"/>
                <w:sz w:val="20"/>
                <w:szCs w:val="20"/>
                <w:lang w:val="en-US" w:eastAsia="ru-RU"/>
              </w:rPr>
              <w:t>во</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смен</w:t>
            </w:r>
            <w:proofErr w:type="spellEnd"/>
          </w:p>
        </w:tc>
        <w:tc>
          <w:tcPr>
            <w:tcW w:w="85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Время</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час</w:t>
            </w:r>
            <w:proofErr w:type="spellEnd"/>
            <w:r w:rsidRPr="007B1856">
              <w:rPr>
                <w:rFonts w:ascii="Times New Roman" w:eastAsia="Times New Roman" w:hAnsi="Times New Roman" w:cs="Times New Roman"/>
                <w:sz w:val="20"/>
                <w:szCs w:val="20"/>
                <w:lang w:val="en-US" w:eastAsia="ru-RU"/>
              </w:rPr>
              <w:t>)</w:t>
            </w:r>
          </w:p>
        </w:tc>
        <w:tc>
          <w:tcPr>
            <w:tcW w:w="850"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К-</w:t>
            </w:r>
            <w:proofErr w:type="spellStart"/>
            <w:r w:rsidRPr="007B1856">
              <w:rPr>
                <w:rFonts w:ascii="Times New Roman" w:eastAsia="Times New Roman" w:hAnsi="Times New Roman" w:cs="Times New Roman"/>
                <w:sz w:val="20"/>
                <w:szCs w:val="20"/>
                <w:lang w:val="en-US" w:eastAsia="ru-RU"/>
              </w:rPr>
              <w:t>во</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смен</w:t>
            </w:r>
            <w:proofErr w:type="spellEnd"/>
          </w:p>
        </w:tc>
        <w:tc>
          <w:tcPr>
            <w:tcW w:w="992"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Время</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час</w:t>
            </w:r>
            <w:proofErr w:type="spellEnd"/>
            <w:r w:rsidRPr="007B1856">
              <w:rPr>
                <w:rFonts w:ascii="Times New Roman" w:eastAsia="Times New Roman" w:hAnsi="Times New Roman" w:cs="Times New Roman"/>
                <w:sz w:val="20"/>
                <w:szCs w:val="20"/>
                <w:lang w:val="en-US" w:eastAsia="ru-RU"/>
              </w:rPr>
              <w:t>)</w:t>
            </w:r>
          </w:p>
        </w:tc>
        <w:tc>
          <w:tcPr>
            <w:tcW w:w="85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К-</w:t>
            </w:r>
            <w:proofErr w:type="spellStart"/>
            <w:r w:rsidRPr="007B1856">
              <w:rPr>
                <w:rFonts w:ascii="Times New Roman" w:eastAsia="Times New Roman" w:hAnsi="Times New Roman" w:cs="Times New Roman"/>
                <w:sz w:val="20"/>
                <w:szCs w:val="20"/>
                <w:lang w:val="en-US" w:eastAsia="ru-RU"/>
              </w:rPr>
              <w:t>во</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смен</w:t>
            </w:r>
            <w:proofErr w:type="spellEnd"/>
          </w:p>
        </w:tc>
      </w:tr>
      <w:tr w:rsidR="007B1856" w:rsidRPr="007B1856" w:rsidTr="007B1856">
        <w:tc>
          <w:tcPr>
            <w:tcW w:w="2376" w:type="dxa"/>
          </w:tcPr>
          <w:p w:rsidR="007B1856" w:rsidRPr="007B1856" w:rsidRDefault="007B1856" w:rsidP="00167456">
            <w:pPr>
              <w:widowControl w:val="0"/>
              <w:spacing w:after="0" w:line="240" w:lineRule="auto"/>
              <w:ind w:right="-108"/>
              <w:jc w:val="both"/>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1. </w:t>
            </w:r>
            <w:proofErr w:type="spellStart"/>
            <w:r w:rsidRPr="007B1856">
              <w:rPr>
                <w:rFonts w:ascii="Times New Roman" w:eastAsia="Times New Roman" w:hAnsi="Times New Roman" w:cs="Times New Roman"/>
                <w:sz w:val="20"/>
                <w:szCs w:val="20"/>
                <w:lang w:val="en-US" w:eastAsia="ru-RU"/>
              </w:rPr>
              <w:t>Зона</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экстренных</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мер</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защиты</w:t>
            </w:r>
            <w:proofErr w:type="spellEnd"/>
          </w:p>
        </w:tc>
        <w:tc>
          <w:tcPr>
            <w:tcW w:w="1134"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12/120</w:t>
            </w:r>
          </w:p>
        </w:tc>
        <w:tc>
          <w:tcPr>
            <w:tcW w:w="1276"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960/9.6</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0.5</w:t>
            </w:r>
          </w:p>
        </w:tc>
        <w:tc>
          <w:tcPr>
            <w:tcW w:w="85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192</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0.8</w:t>
            </w:r>
          </w:p>
        </w:tc>
        <w:tc>
          <w:tcPr>
            <w:tcW w:w="85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96</w:t>
            </w:r>
          </w:p>
        </w:tc>
        <w:tc>
          <w:tcPr>
            <w:tcW w:w="992"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38</w:t>
            </w:r>
          </w:p>
        </w:tc>
      </w:tr>
      <w:tr w:rsidR="007B1856" w:rsidRPr="007B1856" w:rsidTr="007B1856">
        <w:tc>
          <w:tcPr>
            <w:tcW w:w="2376" w:type="dxa"/>
          </w:tcPr>
          <w:p w:rsidR="007B1856" w:rsidRPr="007B1856" w:rsidRDefault="007B1856" w:rsidP="00167456">
            <w:pPr>
              <w:widowControl w:val="0"/>
              <w:tabs>
                <w:tab w:val="left" w:pos="0"/>
              </w:tabs>
              <w:spacing w:after="0" w:line="240" w:lineRule="auto"/>
              <w:ind w:right="-108"/>
              <w:jc w:val="both"/>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2.Зона </w:t>
            </w:r>
            <w:proofErr w:type="spellStart"/>
            <w:r w:rsidRPr="007B1856">
              <w:rPr>
                <w:rFonts w:ascii="Times New Roman" w:eastAsia="Times New Roman" w:hAnsi="Times New Roman" w:cs="Times New Roman"/>
                <w:sz w:val="20"/>
                <w:szCs w:val="20"/>
                <w:lang w:val="en-US" w:eastAsia="ru-RU"/>
              </w:rPr>
              <w:t>профилактических</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мероприятий</w:t>
            </w:r>
            <w:proofErr w:type="spellEnd"/>
          </w:p>
        </w:tc>
        <w:tc>
          <w:tcPr>
            <w:tcW w:w="1134"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5/50</w:t>
            </w:r>
          </w:p>
        </w:tc>
        <w:tc>
          <w:tcPr>
            <w:tcW w:w="1276"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400/40</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tc>
        <w:tc>
          <w:tcPr>
            <w:tcW w:w="85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80</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w:t>
            </w:r>
          </w:p>
        </w:tc>
        <w:tc>
          <w:tcPr>
            <w:tcW w:w="85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w:t>
            </w:r>
          </w:p>
        </w:tc>
        <w:tc>
          <w:tcPr>
            <w:tcW w:w="992"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16</w:t>
            </w:r>
          </w:p>
        </w:tc>
      </w:tr>
      <w:tr w:rsidR="007B1856" w:rsidRPr="007B1856" w:rsidTr="007B1856">
        <w:tc>
          <w:tcPr>
            <w:tcW w:w="2376"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3.Зона </w:t>
            </w:r>
            <w:proofErr w:type="spellStart"/>
            <w:r w:rsidRPr="007B1856">
              <w:rPr>
                <w:rFonts w:ascii="Times New Roman" w:eastAsia="Times New Roman" w:hAnsi="Times New Roman" w:cs="Times New Roman"/>
                <w:sz w:val="20"/>
                <w:szCs w:val="20"/>
                <w:lang w:val="en-US" w:eastAsia="ru-RU"/>
              </w:rPr>
              <w:t>ограничений</w:t>
            </w:r>
            <w:proofErr w:type="spellEnd"/>
          </w:p>
        </w:tc>
        <w:tc>
          <w:tcPr>
            <w:tcW w:w="1134"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2/20</w:t>
            </w:r>
          </w:p>
        </w:tc>
        <w:tc>
          <w:tcPr>
            <w:tcW w:w="1276"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160/1.6</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2.8</w:t>
            </w:r>
          </w:p>
        </w:tc>
        <w:tc>
          <w:tcPr>
            <w:tcW w:w="85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32</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85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16</w:t>
            </w:r>
          </w:p>
        </w:tc>
        <w:tc>
          <w:tcPr>
            <w:tcW w:w="992"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12.5</w:t>
            </w:r>
          </w:p>
        </w:tc>
        <w:tc>
          <w:tcPr>
            <w:tcW w:w="8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6.4</w:t>
            </w:r>
          </w:p>
        </w:tc>
      </w:tr>
    </w:tbl>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lastRenderedPageBreak/>
        <w:t>Для населения предел индивидуального риска от всех возможных источников излучения принят равным 5</w:t>
      </w:r>
      <w:r w:rsidRPr="007B1856">
        <w:rPr>
          <w:rFonts w:ascii="Times New Roman" w:eastAsia="Times New Roman" w:hAnsi="Times New Roman" w:cs="Times New Roman"/>
          <w:sz w:val="24"/>
          <w:szCs w:val="24"/>
          <w:lang w:val="en-US" w:eastAsia="ru-RU"/>
        </w:rPr>
        <w:t>x</w:t>
      </w:r>
      <w:r w:rsidRPr="007B1856">
        <w:rPr>
          <w:rFonts w:ascii="Times New Roman" w:eastAsia="Times New Roman" w:hAnsi="Times New Roman" w:cs="Times New Roman"/>
          <w:sz w:val="24"/>
          <w:szCs w:val="24"/>
          <w:lang w:eastAsia="ru-RU"/>
        </w:rPr>
        <w:t xml:space="preserve">10-5 1/год, что соответствует пределу дозы годового облучения, равному 0,1 м3в/год. </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Вклад в вероятность серьёзной аварии на АЭС с разрушением активной зоны из-за прекращения энергоснабжения собственных нужд составляет от 2</w:t>
      </w:r>
      <w:r w:rsidRPr="007B1856">
        <w:rPr>
          <w:rFonts w:ascii="Times New Roman" w:eastAsia="Times New Roman" w:hAnsi="Times New Roman" w:cs="Times New Roman"/>
          <w:sz w:val="24"/>
          <w:szCs w:val="24"/>
          <w:lang w:val="en-US" w:eastAsia="ru-RU"/>
        </w:rPr>
        <w:t>x</w:t>
      </w:r>
      <w:r w:rsidRPr="007B1856">
        <w:rPr>
          <w:rFonts w:ascii="Times New Roman" w:eastAsia="Times New Roman" w:hAnsi="Times New Roman" w:cs="Times New Roman"/>
          <w:sz w:val="24"/>
          <w:szCs w:val="24"/>
          <w:lang w:eastAsia="ru-RU"/>
        </w:rPr>
        <w:t>10</w:t>
      </w:r>
      <w:r w:rsidRPr="007B1856">
        <w:rPr>
          <w:rFonts w:ascii="Times New Roman" w:eastAsia="Times New Roman" w:hAnsi="Times New Roman" w:cs="Times New Roman"/>
          <w:sz w:val="24"/>
          <w:szCs w:val="24"/>
          <w:vertAlign w:val="superscript"/>
          <w:lang w:eastAsia="ru-RU"/>
        </w:rPr>
        <w:t>-5</w:t>
      </w:r>
      <w:r w:rsidRPr="007B1856">
        <w:rPr>
          <w:rFonts w:ascii="Times New Roman" w:eastAsia="Times New Roman" w:hAnsi="Times New Roman" w:cs="Times New Roman"/>
          <w:sz w:val="24"/>
          <w:szCs w:val="24"/>
          <w:lang w:eastAsia="ru-RU"/>
        </w:rPr>
        <w:t xml:space="preserve"> до 1х10 </w:t>
      </w:r>
      <w:r w:rsidRPr="007B1856">
        <w:rPr>
          <w:rFonts w:ascii="Times New Roman" w:eastAsia="Times New Roman" w:hAnsi="Times New Roman" w:cs="Times New Roman"/>
          <w:sz w:val="24"/>
          <w:szCs w:val="24"/>
          <w:vertAlign w:val="superscript"/>
          <w:lang w:eastAsia="ru-RU"/>
        </w:rPr>
        <w:t xml:space="preserve">-4 </w:t>
      </w:r>
      <w:r w:rsidRPr="007B1856">
        <w:rPr>
          <w:rFonts w:ascii="Times New Roman" w:eastAsia="Times New Roman" w:hAnsi="Times New Roman" w:cs="Times New Roman"/>
          <w:sz w:val="24"/>
          <w:szCs w:val="24"/>
          <w:lang w:eastAsia="ru-RU"/>
        </w:rPr>
        <w:t>1/(энергоблок х год). При этом частота подобных инцидентов в США составляет примерно 10</w:t>
      </w:r>
      <w:r w:rsidRPr="007B1856">
        <w:rPr>
          <w:rFonts w:ascii="Times New Roman" w:eastAsia="Times New Roman" w:hAnsi="Times New Roman" w:cs="Times New Roman"/>
          <w:sz w:val="24"/>
          <w:szCs w:val="24"/>
          <w:vertAlign w:val="superscript"/>
          <w:lang w:eastAsia="ru-RU"/>
        </w:rPr>
        <w:t xml:space="preserve"> -4 </w:t>
      </w:r>
      <w:r w:rsidRPr="007B1856">
        <w:rPr>
          <w:rFonts w:ascii="Times New Roman" w:eastAsia="Times New Roman" w:hAnsi="Times New Roman" w:cs="Times New Roman"/>
          <w:sz w:val="24"/>
          <w:szCs w:val="24"/>
          <w:lang w:eastAsia="ru-RU"/>
        </w:rPr>
        <w:t xml:space="preserve">1/(энергоблок х год).. </w:t>
      </w:r>
      <w:proofErr w:type="gramStart"/>
      <w:r w:rsidRPr="007B1856">
        <w:rPr>
          <w:rFonts w:ascii="Times New Roman" w:eastAsia="Times New Roman" w:hAnsi="Times New Roman" w:cs="Times New Roman"/>
          <w:sz w:val="24"/>
          <w:szCs w:val="24"/>
          <w:lang w:eastAsia="ru-RU"/>
        </w:rPr>
        <w:t>Близкую</w:t>
      </w:r>
      <w:proofErr w:type="gramEnd"/>
      <w:r w:rsidRPr="007B1856">
        <w:rPr>
          <w:rFonts w:ascii="Times New Roman" w:eastAsia="Times New Roman" w:hAnsi="Times New Roman" w:cs="Times New Roman"/>
          <w:sz w:val="24"/>
          <w:szCs w:val="24"/>
          <w:lang w:eastAsia="ru-RU"/>
        </w:rPr>
        <w:t xml:space="preserve"> к ней имеет и частота </w:t>
      </w:r>
      <w:proofErr w:type="spellStart"/>
      <w:r w:rsidRPr="007B1856">
        <w:rPr>
          <w:rFonts w:ascii="Times New Roman" w:eastAsia="Times New Roman" w:hAnsi="Times New Roman" w:cs="Times New Roman"/>
          <w:sz w:val="24"/>
          <w:szCs w:val="24"/>
          <w:lang w:eastAsia="ru-RU"/>
        </w:rPr>
        <w:t>обесточиваний</w:t>
      </w:r>
      <w:proofErr w:type="spellEnd"/>
      <w:r w:rsidRPr="007B1856">
        <w:rPr>
          <w:rFonts w:ascii="Times New Roman" w:eastAsia="Times New Roman" w:hAnsi="Times New Roman" w:cs="Times New Roman"/>
          <w:sz w:val="24"/>
          <w:szCs w:val="24"/>
          <w:lang w:eastAsia="ru-RU"/>
        </w:rPr>
        <w:t xml:space="preserve"> российских энергоблоков.</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Вероятность крупномасштабного разрушения корпуса ВВЭР в зоне сварного шва составляет 2,5</w:t>
      </w:r>
      <w:r w:rsidRPr="007B1856">
        <w:rPr>
          <w:rFonts w:ascii="Times New Roman" w:eastAsia="Times New Roman" w:hAnsi="Times New Roman" w:cs="Times New Roman"/>
          <w:sz w:val="24"/>
          <w:szCs w:val="24"/>
          <w:lang w:val="en-US" w:eastAsia="ru-RU"/>
        </w:rPr>
        <w:t>x</w:t>
      </w:r>
      <w:r w:rsidRPr="007B1856">
        <w:rPr>
          <w:rFonts w:ascii="Times New Roman" w:eastAsia="Times New Roman" w:hAnsi="Times New Roman" w:cs="Times New Roman"/>
          <w:sz w:val="24"/>
          <w:szCs w:val="24"/>
          <w:lang w:eastAsia="ru-RU"/>
        </w:rPr>
        <w:t>10</w:t>
      </w:r>
      <w:r w:rsidRPr="007B1856">
        <w:rPr>
          <w:rFonts w:ascii="Times New Roman" w:eastAsia="Times New Roman" w:hAnsi="Times New Roman" w:cs="Times New Roman"/>
          <w:sz w:val="24"/>
          <w:szCs w:val="24"/>
          <w:vertAlign w:val="superscript"/>
          <w:lang w:eastAsia="ru-RU"/>
        </w:rPr>
        <w:t>-4</w:t>
      </w:r>
      <w:r w:rsidRPr="007B1856">
        <w:rPr>
          <w:rFonts w:ascii="Times New Roman" w:eastAsia="Times New Roman" w:hAnsi="Times New Roman" w:cs="Times New Roman"/>
          <w:sz w:val="24"/>
          <w:szCs w:val="24"/>
          <w:lang w:eastAsia="ru-RU"/>
        </w:rPr>
        <w:t xml:space="preserve"> 1/(энергоблок х год).</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Расчётная вероятность тяжёлой </w:t>
      </w:r>
      <w:proofErr w:type="spellStart"/>
      <w:r w:rsidRPr="007B1856">
        <w:rPr>
          <w:rFonts w:ascii="Times New Roman" w:eastAsia="Times New Roman" w:hAnsi="Times New Roman" w:cs="Times New Roman"/>
          <w:sz w:val="24"/>
          <w:szCs w:val="24"/>
          <w:lang w:eastAsia="ru-RU"/>
        </w:rPr>
        <w:t>запроектной</w:t>
      </w:r>
      <w:proofErr w:type="spellEnd"/>
      <w:r w:rsidRPr="007B1856">
        <w:rPr>
          <w:rFonts w:ascii="Times New Roman" w:eastAsia="Times New Roman" w:hAnsi="Times New Roman" w:cs="Times New Roman"/>
          <w:sz w:val="24"/>
          <w:szCs w:val="24"/>
          <w:lang w:eastAsia="ru-RU"/>
        </w:rPr>
        <w:t xml:space="preserve"> аварии согласно целевому ориентиру ОПБ-88 принимается равной 10</w:t>
      </w:r>
      <w:r w:rsidRPr="007B1856">
        <w:rPr>
          <w:rFonts w:ascii="Times New Roman" w:eastAsia="Times New Roman" w:hAnsi="Times New Roman" w:cs="Times New Roman"/>
          <w:sz w:val="24"/>
          <w:szCs w:val="24"/>
          <w:vertAlign w:val="superscript"/>
          <w:lang w:eastAsia="ru-RU"/>
        </w:rPr>
        <w:t>-5</w:t>
      </w:r>
      <w:r w:rsidRPr="007B1856">
        <w:rPr>
          <w:rFonts w:ascii="Times New Roman" w:eastAsia="Times New Roman" w:hAnsi="Times New Roman" w:cs="Times New Roman"/>
          <w:sz w:val="24"/>
          <w:szCs w:val="24"/>
          <w:lang w:eastAsia="ru-RU"/>
        </w:rPr>
        <w:t xml:space="preserve"> 1/(энергоблок х год).</w:t>
      </w:r>
    </w:p>
    <w:p w:rsidR="007B1856" w:rsidRPr="007B1856" w:rsidRDefault="007B1856" w:rsidP="00167456">
      <w:pPr>
        <w:widowControl w:val="0"/>
        <w:tabs>
          <w:tab w:val="center" w:pos="11340"/>
          <w:tab w:val="center" w:pos="11624"/>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Способ защиты: укрытие в убежищах и ПРУ с последующей обязательной эвакуацией из зоны заражения, пострадавшим оказать первую доврачебную помощь, отправить людей из очага поражения на медицинское обследование.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z w:val="24"/>
          <w:szCs w:val="24"/>
          <w:lang w:eastAsia="ru-RU"/>
        </w:rPr>
      </w:pPr>
      <w:r w:rsidRPr="007B1856">
        <w:rPr>
          <w:rFonts w:ascii="Times New Roman" w:eastAsia="Times New Roman" w:hAnsi="Times New Roman" w:cs="Times New Roman"/>
          <w:b/>
          <w:sz w:val="24"/>
          <w:szCs w:val="24"/>
          <w:lang w:val="en-US" w:eastAsia="ru-RU"/>
        </w:rPr>
        <w:t>II</w:t>
      </w:r>
      <w:r w:rsidRPr="007B1856">
        <w:rPr>
          <w:rFonts w:ascii="Times New Roman" w:eastAsia="Times New Roman" w:hAnsi="Times New Roman" w:cs="Times New Roman"/>
          <w:b/>
          <w:sz w:val="24"/>
          <w:szCs w:val="24"/>
          <w:lang w:eastAsia="ru-RU"/>
        </w:rPr>
        <w:t xml:space="preserve">. Разгерметизация емкостей с АХОВ. </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К объектам, аварии на которых могут привести к образованию зон ЧС на территории сельсовета, относится.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Автомобильная дорога федерального значения </w:t>
      </w:r>
      <w:proofErr w:type="gramStart"/>
      <w:r w:rsidRPr="007B1856">
        <w:rPr>
          <w:rFonts w:ascii="Times New Roman" w:eastAsia="Times New Roman" w:hAnsi="Times New Roman" w:cs="Times New Roman"/>
          <w:sz w:val="24"/>
          <w:szCs w:val="24"/>
          <w:lang w:eastAsia="ru-RU"/>
        </w:rPr>
        <w:t>Курск-Рыльск-Глухов</w:t>
      </w:r>
      <w:proofErr w:type="gramEnd"/>
      <w:r w:rsidRPr="007B1856">
        <w:rPr>
          <w:rFonts w:ascii="Times New Roman" w:eastAsia="Times New Roman" w:hAnsi="Times New Roman" w:cs="Times New Roman"/>
          <w:sz w:val="24"/>
          <w:szCs w:val="24"/>
          <w:lang w:eastAsia="ru-RU"/>
        </w:rPr>
        <w:t xml:space="preserve"> по которой перевозятся: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аварийно химически опасное вещество (АХОВ)  хлор, аммиак в 6 т. контейнерах каждое.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Железная дорога  «Ворожб</w:t>
      </w:r>
      <w:proofErr w:type="gramStart"/>
      <w:r w:rsidRPr="007B1856">
        <w:rPr>
          <w:rFonts w:ascii="Times New Roman" w:eastAsia="Times New Roman" w:hAnsi="Times New Roman" w:cs="Times New Roman"/>
          <w:sz w:val="24"/>
          <w:szCs w:val="24"/>
          <w:lang w:eastAsia="ru-RU"/>
        </w:rPr>
        <w:t>а-</w:t>
      </w:r>
      <w:proofErr w:type="gramEnd"/>
      <w:r w:rsidRPr="007B1856">
        <w:rPr>
          <w:rFonts w:ascii="Times New Roman" w:eastAsia="Times New Roman" w:hAnsi="Times New Roman" w:cs="Times New Roman"/>
          <w:sz w:val="24"/>
          <w:szCs w:val="24"/>
          <w:lang w:eastAsia="ru-RU"/>
        </w:rPr>
        <w:t xml:space="preserve"> ст. хутор Михайловский», по которой  возможна транспортировка в </w:t>
      </w:r>
      <w:proofErr w:type="spellStart"/>
      <w:r w:rsidRPr="007B1856">
        <w:rPr>
          <w:rFonts w:ascii="Times New Roman" w:eastAsia="Times New Roman" w:hAnsi="Times New Roman" w:cs="Times New Roman"/>
          <w:sz w:val="24"/>
          <w:szCs w:val="24"/>
          <w:lang w:eastAsia="ru-RU"/>
        </w:rPr>
        <w:t>т.ч</w:t>
      </w:r>
      <w:proofErr w:type="spellEnd"/>
      <w:r w:rsidRPr="007B1856">
        <w:rPr>
          <w:rFonts w:ascii="Times New Roman" w:eastAsia="Times New Roman" w:hAnsi="Times New Roman" w:cs="Times New Roman"/>
          <w:sz w:val="24"/>
          <w:szCs w:val="24"/>
          <w:lang w:eastAsia="ru-RU"/>
        </w:rPr>
        <w:t>. аварийно химически опасных веществ (АХОВ) в цистернах (хлор – 57 т, аммиак – 45т).</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Прогнозирование масштабов зон заражения выполнено в соответствии с "Методикой прогнозирования масштабов заражения ядовитыми сильнодействующими веществами при авариях (разрушениях) на химически опасных объектах и транспорте" (РД 52.04.253-90, </w:t>
      </w:r>
      <w:proofErr w:type="gramStart"/>
      <w:r w:rsidRPr="007B1856">
        <w:rPr>
          <w:rFonts w:ascii="Times New Roman" w:eastAsia="Times New Roman" w:hAnsi="Times New Roman" w:cs="Times New Roman"/>
          <w:sz w:val="24"/>
          <w:szCs w:val="24"/>
          <w:lang w:eastAsia="ru-RU"/>
        </w:rPr>
        <w:t>утверждена</w:t>
      </w:r>
      <w:proofErr w:type="gramEnd"/>
      <w:r w:rsidRPr="007B1856">
        <w:rPr>
          <w:rFonts w:ascii="Times New Roman" w:eastAsia="Times New Roman" w:hAnsi="Times New Roman" w:cs="Times New Roman"/>
          <w:sz w:val="24"/>
          <w:szCs w:val="24"/>
          <w:lang w:eastAsia="ru-RU"/>
        </w:rPr>
        <w:t xml:space="preserve"> Начальником ГО СССР и Председателем </w:t>
      </w:r>
      <w:proofErr w:type="spellStart"/>
      <w:r w:rsidRPr="007B1856">
        <w:rPr>
          <w:rFonts w:ascii="Times New Roman" w:eastAsia="Times New Roman" w:hAnsi="Times New Roman" w:cs="Times New Roman"/>
          <w:sz w:val="24"/>
          <w:szCs w:val="24"/>
          <w:lang w:eastAsia="ru-RU"/>
        </w:rPr>
        <w:t>Госкомгидромета</w:t>
      </w:r>
      <w:proofErr w:type="spellEnd"/>
      <w:r w:rsidRPr="007B1856">
        <w:rPr>
          <w:rFonts w:ascii="Times New Roman" w:eastAsia="Times New Roman" w:hAnsi="Times New Roman" w:cs="Times New Roman"/>
          <w:sz w:val="24"/>
          <w:szCs w:val="24"/>
          <w:lang w:eastAsia="ru-RU"/>
        </w:rPr>
        <w:t xml:space="preserve"> СССР </w:t>
      </w:r>
      <w:smartTag w:uri="urn:schemas-microsoft-com:office:smarttags" w:element="date">
        <w:smartTagPr>
          <w:attr w:name="ls" w:val="trans"/>
          <w:attr w:name="Month" w:val="03"/>
          <w:attr w:name="Day" w:val="23"/>
          <w:attr w:name="Year" w:val="90"/>
        </w:smartTagPr>
        <w:r w:rsidRPr="007B1856">
          <w:rPr>
            <w:rFonts w:ascii="Times New Roman" w:eastAsia="Times New Roman" w:hAnsi="Times New Roman" w:cs="Times New Roman"/>
            <w:sz w:val="24"/>
            <w:szCs w:val="24"/>
            <w:lang w:eastAsia="ru-RU"/>
          </w:rPr>
          <w:t>23.03.90</w:t>
        </w:r>
      </w:smartTag>
      <w:r w:rsidRPr="007B1856">
        <w:rPr>
          <w:rFonts w:ascii="Times New Roman" w:eastAsia="Times New Roman" w:hAnsi="Times New Roman" w:cs="Times New Roman"/>
          <w:sz w:val="24"/>
          <w:szCs w:val="24"/>
          <w:lang w:eastAsia="ru-RU"/>
        </w:rPr>
        <w:t xml:space="preserve"> г.).</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xml:space="preserve">"Методика оценки радиационной и химической обстановки по данным разведки гражданской обороны", МО СССР, </w:t>
      </w:r>
      <w:smartTag w:uri="urn:schemas-microsoft-com:office:smarttags" w:element="metricconverter">
        <w:smartTagPr>
          <w:attr w:name="ProductID" w:val="1980 г"/>
        </w:smartTagPr>
        <w:r w:rsidRPr="007B1856">
          <w:rPr>
            <w:rFonts w:ascii="Times New Roman" w:eastAsia="Times New Roman" w:hAnsi="Times New Roman" w:cs="Times New Roman"/>
            <w:snapToGrid w:val="0"/>
            <w:sz w:val="24"/>
            <w:szCs w:val="24"/>
            <w:lang w:eastAsia="ru-RU"/>
          </w:rPr>
          <w:t>1980 г</w:t>
        </w:r>
      </w:smartTag>
      <w:r w:rsidRPr="007B1856">
        <w:rPr>
          <w:rFonts w:ascii="Times New Roman" w:eastAsia="Times New Roman" w:hAnsi="Times New Roman" w:cs="Times New Roman"/>
          <w:snapToGrid w:val="0"/>
          <w:sz w:val="24"/>
          <w:szCs w:val="24"/>
          <w:lang w:eastAsia="ru-RU"/>
        </w:rPr>
        <w:t>. - только в части определения возможных потерь населения в очагах химического поражения.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При заблаговременном прогнозировании масштабов заражения на случай производственных аварий в качестве исходных данных принимается самый неблагоприятный вариант:</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1. Емкости, содержащие АХОВ, разрушаются полностью (уровень заполнения 95%);</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железнодорожная ёмкость с хлором 57т, аммиаком 45т.</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автомобильная емкость с хлором - 1 т, 6 т;</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xml:space="preserve">- автомобильная емкость с аммиаком - </w:t>
      </w:r>
      <w:smartTag w:uri="urn:schemas-microsoft-com:office:smarttags" w:element="metricconverter">
        <w:smartTagPr>
          <w:attr w:name="ProductID" w:val="8 м3"/>
        </w:smartTagPr>
        <w:r w:rsidRPr="007B1856">
          <w:rPr>
            <w:rFonts w:ascii="Times New Roman" w:eastAsia="Times New Roman" w:hAnsi="Times New Roman" w:cs="Times New Roman"/>
            <w:snapToGrid w:val="0"/>
            <w:sz w:val="24"/>
            <w:szCs w:val="24"/>
            <w:lang w:eastAsia="ru-RU"/>
          </w:rPr>
          <w:t>8 м</w:t>
        </w:r>
        <w:r w:rsidRPr="007B1856">
          <w:rPr>
            <w:rFonts w:ascii="Times New Roman" w:eastAsia="Times New Roman" w:hAnsi="Times New Roman" w:cs="Times New Roman"/>
            <w:snapToGrid w:val="0"/>
            <w:sz w:val="24"/>
            <w:szCs w:val="24"/>
            <w:vertAlign w:val="superscript"/>
            <w:lang w:eastAsia="ru-RU"/>
          </w:rPr>
          <w:t>3</w:t>
        </w:r>
      </w:smartTag>
      <w:r w:rsidRPr="007B1856">
        <w:rPr>
          <w:rFonts w:ascii="Times New Roman" w:eastAsia="Times New Roman" w:hAnsi="Times New Roman" w:cs="Times New Roman"/>
          <w:snapToGrid w:val="0"/>
          <w:sz w:val="24"/>
          <w:szCs w:val="24"/>
          <w:lang w:eastAsia="ru-RU"/>
        </w:rPr>
        <w:t>, 6 т;</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xml:space="preserve">2. Толщина свободного разлития - </w:t>
      </w:r>
      <w:smartTag w:uri="urn:schemas-microsoft-com:office:smarttags" w:element="metricconverter">
        <w:smartTagPr>
          <w:attr w:name="ProductID" w:val="0.05 м"/>
        </w:smartTagPr>
        <w:smartTag w:uri="urn:schemas-microsoft-com:office:smarttags" w:element="time">
          <w:smartTagPr>
            <w:attr w:name="Hour" w:val="0"/>
            <w:attr w:name="Minute" w:val="05"/>
          </w:smartTagPr>
          <w:r w:rsidRPr="007B1856">
            <w:rPr>
              <w:rFonts w:ascii="Times New Roman" w:eastAsia="Times New Roman" w:hAnsi="Times New Roman" w:cs="Times New Roman"/>
              <w:snapToGrid w:val="0"/>
              <w:sz w:val="24"/>
              <w:szCs w:val="24"/>
              <w:lang w:eastAsia="ru-RU"/>
            </w:rPr>
            <w:t>0.05</w:t>
          </w:r>
        </w:smartTag>
        <w:r w:rsidRPr="007B1856">
          <w:rPr>
            <w:rFonts w:ascii="Times New Roman" w:eastAsia="Times New Roman" w:hAnsi="Times New Roman" w:cs="Times New Roman"/>
            <w:snapToGrid w:val="0"/>
            <w:sz w:val="24"/>
            <w:szCs w:val="24"/>
            <w:lang w:eastAsia="ru-RU"/>
          </w:rPr>
          <w:t xml:space="preserve"> м</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4"/>
          <w:lang w:eastAsia="ru-RU"/>
        </w:rPr>
        <w:t xml:space="preserve">3. Метеорологические </w:t>
      </w:r>
      <w:r w:rsidRPr="007B1856">
        <w:rPr>
          <w:rFonts w:ascii="Times New Roman" w:eastAsia="Times New Roman" w:hAnsi="Times New Roman" w:cs="Times New Roman"/>
          <w:snapToGrid w:val="0"/>
          <w:sz w:val="24"/>
          <w:szCs w:val="20"/>
          <w:lang w:eastAsia="ru-RU"/>
        </w:rPr>
        <w:t>условия - инверсия, скорость приземного ветра - 1 м/с;</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4. Направление ветра от очага ЧС в сторону территории объекта;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5. Температура окружающего воздуха - +20</w:t>
      </w:r>
      <w:r w:rsidRPr="007B1856">
        <w:rPr>
          <w:rFonts w:ascii="Times New Roman" w:eastAsia="Times New Roman" w:hAnsi="Times New Roman" w:cs="Times New Roman"/>
          <w:snapToGrid w:val="0"/>
          <w:sz w:val="24"/>
          <w:szCs w:val="20"/>
          <w:vertAlign w:val="superscript"/>
          <w:lang w:eastAsia="ru-RU"/>
        </w:rPr>
        <w:t>о</w:t>
      </w:r>
      <w:r w:rsidRPr="007B1856">
        <w:rPr>
          <w:rFonts w:ascii="Times New Roman" w:eastAsia="Times New Roman" w:hAnsi="Times New Roman" w:cs="Times New Roman"/>
          <w:snapToGrid w:val="0"/>
          <w:sz w:val="24"/>
          <w:szCs w:val="20"/>
          <w:lang w:eastAsia="ru-RU"/>
        </w:rPr>
        <w:t>С;</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6. Время от начала аварии - 1 час.</w:t>
      </w:r>
    </w:p>
    <w:p w:rsidR="007B1856" w:rsidRPr="007B1856" w:rsidRDefault="007B1856" w:rsidP="00167456">
      <w:pPr>
        <w:widowControl w:val="0"/>
        <w:spacing w:after="0" w:line="240" w:lineRule="auto"/>
        <w:jc w:val="center"/>
        <w:rPr>
          <w:rFonts w:ascii="Times New Roman" w:eastAsia="Times New Roman" w:hAnsi="Times New Roman" w:cs="Times New Roman"/>
          <w:b/>
          <w:snapToGrid w:val="0"/>
          <w:sz w:val="20"/>
          <w:szCs w:val="20"/>
          <w:lang w:eastAsia="ru-RU"/>
        </w:rPr>
      </w:pPr>
      <w:r w:rsidRPr="007B1856">
        <w:rPr>
          <w:rFonts w:ascii="Times New Roman" w:eastAsia="Times New Roman" w:hAnsi="Times New Roman" w:cs="Times New Roman"/>
          <w:b/>
          <w:snapToGrid w:val="0"/>
          <w:sz w:val="20"/>
          <w:szCs w:val="20"/>
          <w:lang w:eastAsia="ru-RU"/>
        </w:rPr>
        <w:t>Таблица. Угловые размеры зоны возможного заражения АХОВ в зависимости от скорости ветра</w:t>
      </w: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338"/>
        <w:gridCol w:w="1905"/>
        <w:gridCol w:w="1905"/>
        <w:gridCol w:w="1089"/>
      </w:tblGrid>
      <w:tr w:rsidR="007B1856" w:rsidRPr="007B1856" w:rsidTr="007B1856">
        <w:tc>
          <w:tcPr>
            <w:tcW w:w="283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Скорость ветра, м/</w:t>
            </w:r>
            <w:proofErr w:type="gramStart"/>
            <w:r w:rsidRPr="007B1856">
              <w:rPr>
                <w:rFonts w:ascii="Times New Roman" w:eastAsia="Times New Roman" w:hAnsi="Times New Roman" w:cs="Times New Roman"/>
                <w:snapToGrid w:val="0"/>
                <w:sz w:val="20"/>
                <w:szCs w:val="20"/>
                <w:lang w:eastAsia="ru-RU"/>
              </w:rPr>
              <w:t>с</w:t>
            </w:r>
            <w:proofErr w:type="gramEnd"/>
          </w:p>
        </w:tc>
        <w:tc>
          <w:tcPr>
            <w:tcW w:w="133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sym w:font="Symbol" w:char="F03C"/>
            </w:r>
            <w:r w:rsidRPr="007B1856">
              <w:rPr>
                <w:rFonts w:ascii="Times New Roman" w:eastAsia="Times New Roman" w:hAnsi="Times New Roman" w:cs="Times New Roman"/>
                <w:snapToGrid w:val="0"/>
                <w:sz w:val="20"/>
                <w:szCs w:val="20"/>
                <w:lang w:eastAsia="ru-RU"/>
              </w:rPr>
              <w:t xml:space="preserve"> 0,6</w:t>
            </w:r>
          </w:p>
        </w:tc>
        <w:tc>
          <w:tcPr>
            <w:tcW w:w="190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0,6 - 1,0</w:t>
            </w:r>
          </w:p>
        </w:tc>
        <w:tc>
          <w:tcPr>
            <w:tcW w:w="190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1,1 - 2,0</w:t>
            </w:r>
          </w:p>
        </w:tc>
        <w:tc>
          <w:tcPr>
            <w:tcW w:w="1089"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sym w:font="Symbol" w:char="F03E"/>
            </w:r>
            <w:r w:rsidRPr="007B1856">
              <w:rPr>
                <w:rFonts w:ascii="Times New Roman" w:eastAsia="Times New Roman" w:hAnsi="Times New Roman" w:cs="Times New Roman"/>
                <w:snapToGrid w:val="0"/>
                <w:sz w:val="20"/>
                <w:szCs w:val="20"/>
                <w:lang w:eastAsia="ru-RU"/>
              </w:rPr>
              <w:t xml:space="preserve"> 2,0</w:t>
            </w:r>
          </w:p>
        </w:tc>
      </w:tr>
      <w:tr w:rsidR="007B1856" w:rsidRPr="007B1856" w:rsidTr="007B1856">
        <w:tc>
          <w:tcPr>
            <w:tcW w:w="283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Угловой размер, град</w:t>
            </w:r>
          </w:p>
        </w:tc>
        <w:tc>
          <w:tcPr>
            <w:tcW w:w="133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360</w:t>
            </w:r>
          </w:p>
        </w:tc>
        <w:tc>
          <w:tcPr>
            <w:tcW w:w="190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180</w:t>
            </w:r>
          </w:p>
        </w:tc>
        <w:tc>
          <w:tcPr>
            <w:tcW w:w="190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90</w:t>
            </w:r>
          </w:p>
        </w:tc>
        <w:tc>
          <w:tcPr>
            <w:tcW w:w="1089"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45</w:t>
            </w:r>
          </w:p>
        </w:tc>
      </w:tr>
    </w:tbl>
    <w:p w:rsidR="007B1856" w:rsidRPr="007B1856" w:rsidRDefault="007B1856" w:rsidP="00167456">
      <w:pPr>
        <w:widowControl w:val="0"/>
        <w:spacing w:after="0" w:line="240" w:lineRule="auto"/>
        <w:ind w:firstLine="851"/>
        <w:jc w:val="both"/>
        <w:rPr>
          <w:rFonts w:ascii="Times New Roman" w:eastAsia="Times New Roman" w:hAnsi="Times New Roman" w:cs="Times New Roman"/>
          <w:snapToGrid w:val="0"/>
          <w:sz w:val="16"/>
          <w:szCs w:val="16"/>
          <w:lang w:eastAsia="ru-RU"/>
        </w:rPr>
      </w:pPr>
    </w:p>
    <w:p w:rsidR="001470FD" w:rsidRDefault="001470FD" w:rsidP="00167456">
      <w:pPr>
        <w:widowControl w:val="0"/>
        <w:spacing w:after="0" w:line="240" w:lineRule="auto"/>
        <w:ind w:firstLine="709"/>
        <w:jc w:val="both"/>
        <w:rPr>
          <w:rFonts w:ascii="Times New Roman" w:eastAsia="Times New Roman" w:hAnsi="Times New Roman" w:cs="Times New Roman"/>
          <w:b/>
          <w:snapToGrid w:val="0"/>
          <w:sz w:val="20"/>
          <w:szCs w:val="20"/>
          <w:lang w:eastAsia="ru-RU"/>
        </w:rPr>
      </w:pPr>
    </w:p>
    <w:p w:rsidR="001470FD" w:rsidRDefault="001470FD" w:rsidP="00167456">
      <w:pPr>
        <w:widowControl w:val="0"/>
        <w:spacing w:after="0" w:line="240" w:lineRule="auto"/>
        <w:ind w:firstLine="709"/>
        <w:jc w:val="both"/>
        <w:rPr>
          <w:rFonts w:ascii="Times New Roman" w:eastAsia="Times New Roman" w:hAnsi="Times New Roman" w:cs="Times New Roman"/>
          <w:b/>
          <w:snapToGrid w:val="0"/>
          <w:sz w:val="20"/>
          <w:szCs w:val="20"/>
          <w:lang w:eastAsia="ru-RU"/>
        </w:rPr>
      </w:pPr>
    </w:p>
    <w:p w:rsidR="001470FD" w:rsidRDefault="001470FD" w:rsidP="00167456">
      <w:pPr>
        <w:widowControl w:val="0"/>
        <w:spacing w:after="0" w:line="240" w:lineRule="auto"/>
        <w:ind w:firstLine="709"/>
        <w:jc w:val="both"/>
        <w:rPr>
          <w:rFonts w:ascii="Times New Roman" w:eastAsia="Times New Roman" w:hAnsi="Times New Roman" w:cs="Times New Roman"/>
          <w:b/>
          <w:snapToGrid w:val="0"/>
          <w:sz w:val="20"/>
          <w:szCs w:val="20"/>
          <w:lang w:eastAsia="ru-RU"/>
        </w:rPr>
      </w:pP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napToGrid w:val="0"/>
          <w:sz w:val="20"/>
          <w:szCs w:val="20"/>
          <w:lang w:eastAsia="ru-RU"/>
        </w:rPr>
      </w:pPr>
      <w:r w:rsidRPr="007B1856">
        <w:rPr>
          <w:rFonts w:ascii="Times New Roman" w:eastAsia="Times New Roman" w:hAnsi="Times New Roman" w:cs="Times New Roman"/>
          <w:b/>
          <w:snapToGrid w:val="0"/>
          <w:sz w:val="20"/>
          <w:szCs w:val="20"/>
          <w:lang w:eastAsia="ru-RU"/>
        </w:rPr>
        <w:lastRenderedPageBreak/>
        <w:t xml:space="preserve">Таблица. Скорость переноса переднего фронта облака зараженного воздуха в зависимости от скорости ветра, </w:t>
      </w:r>
      <w:proofErr w:type="gramStart"/>
      <w:r w:rsidRPr="007B1856">
        <w:rPr>
          <w:rFonts w:ascii="Times New Roman" w:eastAsia="Times New Roman" w:hAnsi="Times New Roman" w:cs="Times New Roman"/>
          <w:b/>
          <w:snapToGrid w:val="0"/>
          <w:sz w:val="20"/>
          <w:szCs w:val="20"/>
          <w:lang w:eastAsia="ru-RU"/>
        </w:rPr>
        <w:t>км</w:t>
      </w:r>
      <w:proofErr w:type="gramEnd"/>
      <w:r w:rsidRPr="007B1856">
        <w:rPr>
          <w:rFonts w:ascii="Times New Roman" w:eastAsia="Times New Roman" w:hAnsi="Times New Roman" w:cs="Times New Roman"/>
          <w:b/>
          <w:snapToGrid w:val="0"/>
          <w:sz w:val="20"/>
          <w:szCs w:val="20"/>
          <w:lang w:eastAsia="ru-RU"/>
        </w:rPr>
        <w:t>/ч</w:t>
      </w:r>
    </w:p>
    <w:tbl>
      <w:tblPr>
        <w:tblW w:w="0" w:type="auto"/>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2173"/>
        <w:gridCol w:w="2173"/>
        <w:gridCol w:w="2174"/>
      </w:tblGrid>
      <w:tr w:rsidR="007B1856" w:rsidRPr="007B1856" w:rsidTr="007B1856">
        <w:trPr>
          <w:cantSplit/>
          <w:trHeight w:val="202"/>
        </w:trPr>
        <w:tc>
          <w:tcPr>
            <w:tcW w:w="2552" w:type="dxa"/>
            <w:vMerge w:val="restart"/>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Скорость ветра по данным прогноза, м/</w:t>
            </w:r>
            <w:proofErr w:type="gramStart"/>
            <w:r w:rsidRPr="007B1856">
              <w:rPr>
                <w:rFonts w:ascii="Times New Roman" w:eastAsia="Times New Roman" w:hAnsi="Times New Roman" w:cs="Times New Roman"/>
                <w:snapToGrid w:val="0"/>
                <w:sz w:val="20"/>
                <w:szCs w:val="20"/>
                <w:lang w:eastAsia="ru-RU"/>
              </w:rPr>
              <w:t>с</w:t>
            </w:r>
            <w:proofErr w:type="gramEnd"/>
          </w:p>
        </w:tc>
        <w:tc>
          <w:tcPr>
            <w:tcW w:w="6520" w:type="dxa"/>
            <w:gridSpan w:val="3"/>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Состояние приземного слоя воздуха</w:t>
            </w:r>
          </w:p>
        </w:tc>
      </w:tr>
      <w:tr w:rsidR="007B1856" w:rsidRPr="007B1856" w:rsidTr="007B1856">
        <w:trPr>
          <w:cantSplit/>
          <w:trHeight w:val="202"/>
        </w:trPr>
        <w:tc>
          <w:tcPr>
            <w:tcW w:w="2552" w:type="dxa"/>
            <w:vMerge/>
            <w:tcBorders>
              <w:bottom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p>
        </w:tc>
        <w:tc>
          <w:tcPr>
            <w:tcW w:w="2173" w:type="dxa"/>
            <w:tcBorders>
              <w:bottom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Инверсия</w:t>
            </w:r>
          </w:p>
        </w:tc>
        <w:tc>
          <w:tcPr>
            <w:tcW w:w="2173" w:type="dxa"/>
            <w:tcBorders>
              <w:bottom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Изотермия</w:t>
            </w:r>
          </w:p>
        </w:tc>
        <w:tc>
          <w:tcPr>
            <w:tcW w:w="2174" w:type="dxa"/>
            <w:tcBorders>
              <w:bottom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Конвекция</w:t>
            </w:r>
          </w:p>
        </w:tc>
      </w:tr>
      <w:tr w:rsidR="007B1856" w:rsidRPr="007B1856" w:rsidTr="007B1856">
        <w:trPr>
          <w:trHeight w:val="222"/>
        </w:trPr>
        <w:tc>
          <w:tcPr>
            <w:tcW w:w="2552" w:type="dxa"/>
            <w:tcBorders>
              <w:top w:val="double" w:sz="4" w:space="0" w:color="auto"/>
            </w:tcBorders>
            <w:shd w:val="clear" w:color="auto" w:fill="auto"/>
          </w:tcPr>
          <w:p w:rsidR="007B1856" w:rsidRPr="007B1856" w:rsidRDefault="007B1856" w:rsidP="00167456">
            <w:pPr>
              <w:widowControl w:val="0"/>
              <w:spacing w:after="0" w:line="240" w:lineRule="auto"/>
              <w:ind w:right="170" w:hanging="4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w:t>
            </w:r>
          </w:p>
        </w:tc>
        <w:tc>
          <w:tcPr>
            <w:tcW w:w="2173" w:type="dxa"/>
            <w:tcBorders>
              <w:top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5</w:t>
            </w:r>
          </w:p>
        </w:tc>
        <w:tc>
          <w:tcPr>
            <w:tcW w:w="2173" w:type="dxa"/>
            <w:tcBorders>
              <w:top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6</w:t>
            </w:r>
          </w:p>
        </w:tc>
        <w:tc>
          <w:tcPr>
            <w:tcW w:w="2174" w:type="dxa"/>
            <w:tcBorders>
              <w:top w:val="double" w:sz="4" w:space="0" w:color="auto"/>
            </w:tcBorders>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7</w:t>
            </w:r>
          </w:p>
        </w:tc>
      </w:tr>
      <w:tr w:rsidR="007B1856" w:rsidRPr="007B1856" w:rsidTr="007B1856">
        <w:trPr>
          <w:trHeight w:val="274"/>
        </w:trPr>
        <w:tc>
          <w:tcPr>
            <w:tcW w:w="2552" w:type="dxa"/>
            <w:shd w:val="clear" w:color="auto" w:fill="auto"/>
          </w:tcPr>
          <w:p w:rsidR="007B1856" w:rsidRPr="007B1856" w:rsidRDefault="007B1856" w:rsidP="00167456">
            <w:pPr>
              <w:widowControl w:val="0"/>
              <w:spacing w:after="0" w:line="240" w:lineRule="auto"/>
              <w:ind w:right="170" w:hanging="4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2</w:t>
            </w:r>
          </w:p>
        </w:tc>
        <w:tc>
          <w:tcPr>
            <w:tcW w:w="2173"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10</w:t>
            </w:r>
          </w:p>
        </w:tc>
        <w:tc>
          <w:tcPr>
            <w:tcW w:w="2173"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12</w:t>
            </w:r>
          </w:p>
        </w:tc>
        <w:tc>
          <w:tcPr>
            <w:tcW w:w="2174"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14</w:t>
            </w:r>
          </w:p>
        </w:tc>
      </w:tr>
      <w:tr w:rsidR="007B1856" w:rsidRPr="007B1856" w:rsidTr="007B1856">
        <w:trPr>
          <w:trHeight w:val="202"/>
        </w:trPr>
        <w:tc>
          <w:tcPr>
            <w:tcW w:w="2552" w:type="dxa"/>
            <w:shd w:val="clear" w:color="auto" w:fill="auto"/>
          </w:tcPr>
          <w:p w:rsidR="007B1856" w:rsidRPr="007B1856" w:rsidRDefault="007B1856" w:rsidP="00167456">
            <w:pPr>
              <w:widowControl w:val="0"/>
              <w:spacing w:after="0" w:line="240" w:lineRule="auto"/>
              <w:ind w:right="170" w:hanging="4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3</w:t>
            </w:r>
          </w:p>
        </w:tc>
        <w:tc>
          <w:tcPr>
            <w:tcW w:w="2173"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16</w:t>
            </w:r>
          </w:p>
        </w:tc>
        <w:tc>
          <w:tcPr>
            <w:tcW w:w="2173"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18</w:t>
            </w:r>
          </w:p>
        </w:tc>
        <w:tc>
          <w:tcPr>
            <w:tcW w:w="2174"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21</w:t>
            </w:r>
          </w:p>
        </w:tc>
      </w:tr>
      <w:tr w:rsidR="007B1856" w:rsidRPr="007B1856" w:rsidTr="007B1856">
        <w:trPr>
          <w:trHeight w:val="254"/>
        </w:trPr>
        <w:tc>
          <w:tcPr>
            <w:tcW w:w="2552" w:type="dxa"/>
            <w:shd w:val="clear" w:color="auto" w:fill="auto"/>
          </w:tcPr>
          <w:p w:rsidR="007B1856" w:rsidRPr="007B1856" w:rsidRDefault="007B1856" w:rsidP="00167456">
            <w:pPr>
              <w:widowControl w:val="0"/>
              <w:spacing w:after="0" w:line="240" w:lineRule="auto"/>
              <w:ind w:right="170" w:hanging="4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4</w:t>
            </w:r>
          </w:p>
        </w:tc>
        <w:tc>
          <w:tcPr>
            <w:tcW w:w="2173"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21</w:t>
            </w:r>
          </w:p>
        </w:tc>
        <w:tc>
          <w:tcPr>
            <w:tcW w:w="2173"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24</w:t>
            </w:r>
          </w:p>
        </w:tc>
        <w:tc>
          <w:tcPr>
            <w:tcW w:w="2174" w:type="dxa"/>
            <w:shd w:val="clear" w:color="auto" w:fill="auto"/>
          </w:tcPr>
          <w:p w:rsidR="007B1856" w:rsidRPr="007B1856" w:rsidRDefault="007B1856" w:rsidP="00167456">
            <w:pPr>
              <w:widowControl w:val="0"/>
              <w:spacing w:after="0" w:line="240" w:lineRule="auto"/>
              <w:ind w:right="170"/>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28</w:t>
            </w:r>
          </w:p>
        </w:tc>
      </w:tr>
    </w:tbl>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lang w:eastAsia="ru-RU"/>
        </w:rPr>
      </w:pPr>
      <w:r w:rsidRPr="007B1856">
        <w:rPr>
          <w:rFonts w:ascii="Times New Roman" w:eastAsia="Times New Roman" w:hAnsi="Times New Roman" w:cs="Times New Roman"/>
          <w:snapToGrid w:val="0"/>
          <w:lang w:eastAsia="ru-RU"/>
        </w:rPr>
        <w:t>*1. Инверсия - состояние приземного слоя воздуха, при котором температура нижнего слоя меньше температуры верхнего слоя (устойчивое состояние атмосферы).</w:t>
      </w:r>
    </w:p>
    <w:p w:rsidR="007B1856" w:rsidRPr="001470FD" w:rsidRDefault="007B1856" w:rsidP="00167456">
      <w:pPr>
        <w:widowControl w:val="0"/>
        <w:spacing w:after="0" w:line="240" w:lineRule="auto"/>
        <w:ind w:firstLine="851"/>
        <w:jc w:val="both"/>
        <w:rPr>
          <w:rFonts w:ascii="Times New Roman" w:eastAsia="Times New Roman" w:hAnsi="Times New Roman" w:cs="Times New Roman"/>
          <w:snapToGrid w:val="0"/>
          <w:sz w:val="16"/>
          <w:szCs w:val="16"/>
          <w:lang w:eastAsia="ru-RU"/>
        </w:rPr>
      </w:pPr>
    </w:p>
    <w:p w:rsidR="007B1856" w:rsidRPr="007B1856" w:rsidRDefault="007B1856" w:rsidP="00167456">
      <w:pPr>
        <w:widowControl w:val="0"/>
        <w:spacing w:after="0" w:line="240" w:lineRule="auto"/>
        <w:ind w:firstLine="851"/>
        <w:jc w:val="right"/>
        <w:rPr>
          <w:rFonts w:ascii="Times New Roman" w:eastAsia="Times New Roman" w:hAnsi="Times New Roman" w:cs="Times New Roman"/>
          <w:b/>
          <w:snapToGrid w:val="0"/>
          <w:sz w:val="20"/>
          <w:szCs w:val="20"/>
          <w:lang w:eastAsia="ru-RU"/>
        </w:rPr>
      </w:pPr>
      <w:r w:rsidRPr="007B1856">
        <w:rPr>
          <w:rFonts w:ascii="Times New Roman" w:eastAsia="Times New Roman" w:hAnsi="Times New Roman" w:cs="Times New Roman"/>
          <w:b/>
          <w:snapToGrid w:val="0"/>
          <w:sz w:val="20"/>
          <w:szCs w:val="20"/>
          <w:lang w:eastAsia="ru-RU"/>
        </w:rPr>
        <w:t>Таблица. Характеристики зон заражения при аварийных разливах АХОВ.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5779"/>
        <w:gridCol w:w="796"/>
        <w:gridCol w:w="796"/>
        <w:gridCol w:w="796"/>
        <w:gridCol w:w="794"/>
      </w:tblGrid>
      <w:tr w:rsidR="007B1856" w:rsidRPr="007B1856" w:rsidTr="007B1856">
        <w:trPr>
          <w:trHeight w:val="243"/>
        </w:trPr>
        <w:tc>
          <w:tcPr>
            <w:tcW w:w="318" w:type="pct"/>
            <w:vMerge w:val="restart"/>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 </w:t>
            </w:r>
            <w:proofErr w:type="gramStart"/>
            <w:r w:rsidRPr="007B1856">
              <w:rPr>
                <w:rFonts w:ascii="Times New Roman" w:eastAsia="Times New Roman" w:hAnsi="Times New Roman" w:cs="Times New Roman"/>
                <w:sz w:val="20"/>
                <w:szCs w:val="20"/>
                <w:lang w:eastAsia="ru-RU"/>
              </w:rPr>
              <w:t>п</w:t>
            </w:r>
            <w:proofErr w:type="gramEnd"/>
            <w:r w:rsidRPr="007B1856">
              <w:rPr>
                <w:rFonts w:ascii="Times New Roman" w:eastAsia="Times New Roman" w:hAnsi="Times New Roman" w:cs="Times New Roman"/>
                <w:sz w:val="20"/>
                <w:szCs w:val="20"/>
                <w:lang w:eastAsia="ru-RU"/>
              </w:rPr>
              <w:t>/п</w:t>
            </w:r>
          </w:p>
        </w:tc>
        <w:tc>
          <w:tcPr>
            <w:tcW w:w="3019" w:type="pct"/>
            <w:vMerge w:val="restart"/>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Параметры</w:t>
            </w:r>
          </w:p>
        </w:tc>
        <w:tc>
          <w:tcPr>
            <w:tcW w:w="832" w:type="pct"/>
            <w:gridSpan w:val="2"/>
            <w:shd w:val="clear" w:color="auto" w:fill="auto"/>
            <w:vAlign w:val="center"/>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хлор</w:t>
            </w:r>
          </w:p>
        </w:tc>
        <w:tc>
          <w:tcPr>
            <w:tcW w:w="831" w:type="pct"/>
            <w:gridSpan w:val="2"/>
            <w:shd w:val="clear" w:color="auto" w:fill="auto"/>
            <w:vAlign w:val="center"/>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аммиак</w:t>
            </w:r>
          </w:p>
        </w:tc>
      </w:tr>
      <w:tr w:rsidR="007B1856" w:rsidRPr="007B1856" w:rsidTr="007B1856">
        <w:trPr>
          <w:trHeight w:val="152"/>
        </w:trPr>
        <w:tc>
          <w:tcPr>
            <w:tcW w:w="318" w:type="pct"/>
            <w:vMerge/>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c>
          <w:tcPr>
            <w:tcW w:w="3019" w:type="pct"/>
            <w:vMerge/>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c>
          <w:tcPr>
            <w:tcW w:w="416" w:type="pct"/>
            <w:tcBorders>
              <w:bottom w:val="double" w:sz="4" w:space="0" w:color="auto"/>
            </w:tcBorders>
            <w:shd w:val="clear" w:color="auto" w:fill="auto"/>
            <w:vAlign w:val="center"/>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vertAlign w:val="superscript"/>
                <w:lang w:eastAsia="ru-RU"/>
              </w:rPr>
            </w:pPr>
            <w:r w:rsidRPr="007B1856">
              <w:rPr>
                <w:rFonts w:ascii="Times New Roman" w:eastAsia="Times New Roman" w:hAnsi="Times New Roman" w:cs="Times New Roman"/>
                <w:sz w:val="20"/>
                <w:szCs w:val="20"/>
                <w:lang w:eastAsia="ru-RU"/>
              </w:rPr>
              <w:t>1 т</w:t>
            </w:r>
          </w:p>
        </w:tc>
        <w:tc>
          <w:tcPr>
            <w:tcW w:w="416" w:type="pct"/>
            <w:tcBorders>
              <w:bottom w:val="double" w:sz="4" w:space="0" w:color="auto"/>
            </w:tcBorders>
            <w:shd w:val="clear" w:color="auto" w:fill="auto"/>
            <w:vAlign w:val="center"/>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6 т</w:t>
            </w:r>
          </w:p>
        </w:tc>
        <w:tc>
          <w:tcPr>
            <w:tcW w:w="416" w:type="pct"/>
            <w:tcBorders>
              <w:bottom w:val="double" w:sz="4" w:space="0" w:color="auto"/>
            </w:tcBorders>
            <w:shd w:val="clear" w:color="auto" w:fill="auto"/>
            <w:vAlign w:val="center"/>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smartTag w:uri="urn:schemas-microsoft-com:office:smarttags" w:element="metricconverter">
              <w:smartTagPr>
                <w:attr w:name="ProductID" w:val="8 м3"/>
              </w:smartTagPr>
              <w:r w:rsidRPr="007B1856">
                <w:rPr>
                  <w:rFonts w:ascii="Times New Roman" w:eastAsia="Times New Roman" w:hAnsi="Times New Roman" w:cs="Times New Roman"/>
                  <w:sz w:val="20"/>
                  <w:szCs w:val="20"/>
                  <w:lang w:eastAsia="ru-RU"/>
                </w:rPr>
                <w:t>8 м</w:t>
              </w:r>
              <w:r w:rsidRPr="007B1856">
                <w:rPr>
                  <w:rFonts w:ascii="Times New Roman" w:eastAsia="Times New Roman" w:hAnsi="Times New Roman" w:cs="Times New Roman"/>
                  <w:sz w:val="20"/>
                  <w:szCs w:val="20"/>
                  <w:vertAlign w:val="superscript"/>
                  <w:lang w:eastAsia="ru-RU"/>
                </w:rPr>
                <w:t>3</w:t>
              </w:r>
            </w:smartTag>
          </w:p>
        </w:tc>
        <w:tc>
          <w:tcPr>
            <w:tcW w:w="415" w:type="pct"/>
            <w:tcBorders>
              <w:bottom w:val="double" w:sz="4" w:space="0" w:color="auto"/>
            </w:tcBorders>
            <w:shd w:val="clear" w:color="auto" w:fill="auto"/>
            <w:vAlign w:val="center"/>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6 т</w:t>
            </w:r>
          </w:p>
        </w:tc>
      </w:tr>
      <w:tr w:rsidR="007B1856" w:rsidRPr="007B1856" w:rsidTr="007B1856">
        <w:tc>
          <w:tcPr>
            <w:tcW w:w="318" w:type="pct"/>
            <w:tcBorders>
              <w:top w:val="double" w:sz="4" w:space="0" w:color="auto"/>
            </w:tcBorders>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eastAsia="ru-RU"/>
              </w:rPr>
            </w:pPr>
          </w:p>
        </w:tc>
        <w:tc>
          <w:tcPr>
            <w:tcW w:w="3019" w:type="pct"/>
            <w:tcBorders>
              <w:top w:val="doub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napToGrid w:val="0"/>
                <w:sz w:val="20"/>
                <w:szCs w:val="20"/>
                <w:lang w:eastAsia="ru-RU"/>
              </w:rPr>
              <w:t xml:space="preserve">Степень заполнения </w:t>
            </w:r>
            <w:proofErr w:type="spellStart"/>
            <w:r w:rsidRPr="007B1856">
              <w:rPr>
                <w:rFonts w:ascii="Times New Roman" w:eastAsia="Times New Roman" w:hAnsi="Times New Roman" w:cs="Times New Roman"/>
                <w:snapToGrid w:val="0"/>
                <w:sz w:val="20"/>
                <w:szCs w:val="20"/>
                <w:lang w:val="en-US" w:eastAsia="ru-RU"/>
              </w:rPr>
              <w:t>цистерны</w:t>
            </w:r>
            <w:proofErr w:type="spellEnd"/>
            <w:r w:rsidRPr="007B1856">
              <w:rPr>
                <w:rFonts w:ascii="Times New Roman" w:eastAsia="Times New Roman" w:hAnsi="Times New Roman" w:cs="Times New Roman"/>
                <w:snapToGrid w:val="0"/>
                <w:sz w:val="20"/>
                <w:szCs w:val="20"/>
                <w:lang w:val="en-US" w:eastAsia="ru-RU"/>
              </w:rPr>
              <w:t>,%</w:t>
            </w:r>
          </w:p>
        </w:tc>
        <w:tc>
          <w:tcPr>
            <w:tcW w:w="416" w:type="pct"/>
            <w:tcBorders>
              <w:top w:val="doub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c>
          <w:tcPr>
            <w:tcW w:w="416" w:type="pct"/>
            <w:tcBorders>
              <w:top w:val="doub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c>
          <w:tcPr>
            <w:tcW w:w="416" w:type="pct"/>
            <w:tcBorders>
              <w:top w:val="doub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c>
          <w:tcPr>
            <w:tcW w:w="415" w:type="pct"/>
            <w:tcBorders>
              <w:top w:val="doub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r>
      <w:tr w:rsidR="007B1856" w:rsidRPr="007B1856" w:rsidTr="007B1856">
        <w:trPr>
          <w:trHeight w:val="77"/>
        </w:trPr>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jc w:val="both"/>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Молярная масса АХОВ, </w:t>
            </w:r>
            <w:proofErr w:type="gramStart"/>
            <w:r w:rsidRPr="007B1856">
              <w:rPr>
                <w:rFonts w:ascii="Times New Roman" w:eastAsia="Times New Roman" w:hAnsi="Times New Roman" w:cs="Times New Roman"/>
                <w:snapToGrid w:val="0"/>
                <w:sz w:val="20"/>
                <w:szCs w:val="20"/>
                <w:lang w:eastAsia="ru-RU"/>
              </w:rPr>
              <w:t>кг</w:t>
            </w:r>
            <w:proofErr w:type="gramEnd"/>
            <w:r w:rsidRPr="007B1856">
              <w:rPr>
                <w:rFonts w:ascii="Times New Roman" w:eastAsia="Times New Roman" w:hAnsi="Times New Roman" w:cs="Times New Roman"/>
                <w:snapToGrid w:val="0"/>
                <w:sz w:val="20"/>
                <w:szCs w:val="20"/>
                <w:lang w:eastAsia="ru-RU"/>
              </w:rPr>
              <w:t>/</w:t>
            </w:r>
            <w:proofErr w:type="spellStart"/>
            <w:r w:rsidRPr="007B1856">
              <w:rPr>
                <w:rFonts w:ascii="Times New Roman" w:eastAsia="Times New Roman" w:hAnsi="Times New Roman" w:cs="Times New Roman"/>
                <w:snapToGrid w:val="0"/>
                <w:sz w:val="20"/>
                <w:szCs w:val="20"/>
                <w:lang w:eastAsia="ru-RU"/>
              </w:rPr>
              <w:t>кМоль</w:t>
            </w:r>
            <w:proofErr w:type="spell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70.91</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70.91</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17.03</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17.03</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tabs>
                <w:tab w:val="center" w:pos="4153"/>
                <w:tab w:val="right" w:pos="8306"/>
              </w:tabs>
              <w:spacing w:after="0" w:line="240" w:lineRule="auto"/>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Плотность АХОВ (паров), </w:t>
            </w:r>
            <w:proofErr w:type="gramStart"/>
            <w:r w:rsidRPr="007B1856">
              <w:rPr>
                <w:rFonts w:ascii="Times New Roman" w:eastAsia="Times New Roman" w:hAnsi="Times New Roman" w:cs="Times New Roman"/>
                <w:snapToGrid w:val="0"/>
                <w:sz w:val="20"/>
                <w:szCs w:val="20"/>
                <w:lang w:eastAsia="ru-RU"/>
              </w:rPr>
              <w:t>кг</w:t>
            </w:r>
            <w:proofErr w:type="gramEnd"/>
            <w:r w:rsidRPr="007B1856">
              <w:rPr>
                <w:rFonts w:ascii="Times New Roman" w:eastAsia="Times New Roman" w:hAnsi="Times New Roman" w:cs="Times New Roman"/>
                <w:snapToGrid w:val="0"/>
                <w:sz w:val="20"/>
                <w:szCs w:val="20"/>
                <w:lang w:eastAsia="ru-RU"/>
              </w:rPr>
              <w:t>/м</w:t>
            </w:r>
            <w:r w:rsidRPr="007B1856">
              <w:rPr>
                <w:rFonts w:ascii="Times New Roman" w:eastAsia="Times New Roman" w:hAnsi="Times New Roman" w:cs="Times New Roman"/>
                <w:snapToGrid w:val="0"/>
                <w:sz w:val="20"/>
                <w:szCs w:val="20"/>
                <w:vertAlign w:val="superscript"/>
                <w:lang w:eastAsia="ru-RU"/>
              </w:rPr>
              <w:t>3</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0.0073</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0.0073</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0.0017</w:t>
            </w:r>
          </w:p>
        </w:tc>
        <w:tc>
          <w:tcPr>
            <w:tcW w:w="415"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0.0017</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tabs>
                <w:tab w:val="center" w:pos="4153"/>
                <w:tab w:val="right" w:pos="8306"/>
              </w:tabs>
              <w:spacing w:after="0" w:line="240" w:lineRule="auto"/>
              <w:rPr>
                <w:rFonts w:ascii="Times New Roman" w:eastAsia="Times New Roman" w:hAnsi="Times New Roman" w:cs="Times New Roman"/>
                <w:snapToGrid w:val="0"/>
                <w:sz w:val="20"/>
                <w:szCs w:val="20"/>
                <w:lang w:eastAsia="ru-RU"/>
              </w:rPr>
            </w:pPr>
            <w:proofErr w:type="gramStart"/>
            <w:r w:rsidRPr="007B1856">
              <w:rPr>
                <w:rFonts w:ascii="Times New Roman" w:eastAsia="Times New Roman" w:hAnsi="Times New Roman" w:cs="Times New Roman"/>
                <w:snapToGrid w:val="0"/>
                <w:sz w:val="20"/>
                <w:szCs w:val="20"/>
                <w:lang w:eastAsia="ru-RU"/>
              </w:rPr>
              <w:t>Пороговая</w:t>
            </w:r>
            <w:proofErr w:type="gramEnd"/>
            <w:r w:rsidRPr="007B1856">
              <w:rPr>
                <w:rFonts w:ascii="Times New Roman" w:eastAsia="Times New Roman" w:hAnsi="Times New Roman" w:cs="Times New Roman"/>
                <w:snapToGrid w:val="0"/>
                <w:sz w:val="20"/>
                <w:szCs w:val="20"/>
                <w:lang w:eastAsia="ru-RU"/>
              </w:rPr>
              <w:t xml:space="preserve"> </w:t>
            </w:r>
            <w:proofErr w:type="spellStart"/>
            <w:r w:rsidRPr="007B1856">
              <w:rPr>
                <w:rFonts w:ascii="Times New Roman" w:eastAsia="Times New Roman" w:hAnsi="Times New Roman" w:cs="Times New Roman"/>
                <w:snapToGrid w:val="0"/>
                <w:sz w:val="20"/>
                <w:szCs w:val="20"/>
                <w:lang w:eastAsia="ru-RU"/>
              </w:rPr>
              <w:t>токсодоза</w:t>
            </w:r>
            <w:proofErr w:type="spellEnd"/>
            <w:r w:rsidRPr="007B1856">
              <w:rPr>
                <w:rFonts w:ascii="Times New Roman" w:eastAsia="Times New Roman" w:hAnsi="Times New Roman" w:cs="Times New Roman"/>
                <w:snapToGrid w:val="0"/>
                <w:sz w:val="20"/>
                <w:szCs w:val="20"/>
                <w:lang w:eastAsia="ru-RU"/>
              </w:rPr>
              <w:t>, мг*мин</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15</w:t>
            </w:r>
          </w:p>
        </w:tc>
        <w:tc>
          <w:tcPr>
            <w:tcW w:w="415"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15</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tabs>
                <w:tab w:val="center" w:pos="4153"/>
                <w:tab w:val="right" w:pos="8306"/>
              </w:tabs>
              <w:spacing w:after="0" w:line="240" w:lineRule="auto"/>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Коэффициент хранения АХОВ</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0.18</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0.18</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0.01</w:t>
            </w:r>
          </w:p>
        </w:tc>
        <w:tc>
          <w:tcPr>
            <w:tcW w:w="415"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0.01</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tabs>
                <w:tab w:val="right" w:pos="8306"/>
              </w:tabs>
              <w:spacing w:after="0" w:line="240" w:lineRule="auto"/>
              <w:ind w:right="-115"/>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Коэффициент химико-физических свойств АХОВ</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0.052</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0.052</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0.025</w:t>
            </w:r>
          </w:p>
        </w:tc>
        <w:tc>
          <w:tcPr>
            <w:tcW w:w="415" w:type="pct"/>
            <w:shd w:val="clear" w:color="auto" w:fill="auto"/>
          </w:tcPr>
          <w:p w:rsidR="007B1856" w:rsidRPr="007B1856" w:rsidRDefault="007B1856" w:rsidP="00167456">
            <w:pPr>
              <w:widowControl w:val="0"/>
              <w:tabs>
                <w:tab w:val="center" w:pos="4153"/>
                <w:tab w:val="right" w:pos="8306"/>
              </w:tabs>
              <w:spacing w:after="0" w:line="240" w:lineRule="auto"/>
              <w:ind w:left="-101"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0.025</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Коэффициент температуры воздуха для </w:t>
            </w:r>
            <w:r w:rsidRPr="007B1856">
              <w:rPr>
                <w:rFonts w:ascii="Times New Roman" w:eastAsia="Times New Roman" w:hAnsi="Times New Roman" w:cs="Times New Roman"/>
                <w:snapToGrid w:val="0"/>
                <w:sz w:val="20"/>
                <w:szCs w:val="20"/>
                <w:lang w:val="en-US" w:eastAsia="ru-RU"/>
              </w:rPr>
              <w:t>Q</w:t>
            </w:r>
            <w:r w:rsidRPr="007B1856">
              <w:rPr>
                <w:rFonts w:ascii="Times New Roman" w:eastAsia="Times New Roman" w:hAnsi="Times New Roman" w:cs="Times New Roman"/>
                <w:snapToGrid w:val="0"/>
                <w:sz w:val="20"/>
                <w:szCs w:val="20"/>
                <w:lang w:eastAsia="ru-RU"/>
              </w:rPr>
              <w:t xml:space="preserve">э1 и </w:t>
            </w:r>
            <w:r w:rsidRPr="007B1856">
              <w:rPr>
                <w:rFonts w:ascii="Times New Roman" w:eastAsia="Times New Roman" w:hAnsi="Times New Roman" w:cs="Times New Roman"/>
                <w:snapToGrid w:val="0"/>
                <w:sz w:val="20"/>
                <w:szCs w:val="20"/>
                <w:lang w:val="en-US" w:eastAsia="ru-RU"/>
              </w:rPr>
              <w:t>Q</w:t>
            </w:r>
            <w:r w:rsidRPr="007B1856">
              <w:rPr>
                <w:rFonts w:ascii="Times New Roman" w:eastAsia="Times New Roman" w:hAnsi="Times New Roman" w:cs="Times New Roman"/>
                <w:snapToGrid w:val="0"/>
                <w:sz w:val="20"/>
                <w:szCs w:val="20"/>
                <w:lang w:eastAsia="ru-RU"/>
              </w:rPr>
              <w:t>э2</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w:t>
            </w:r>
          </w:p>
        </w:tc>
        <w:tc>
          <w:tcPr>
            <w:tcW w:w="416" w:type="pct"/>
            <w:shd w:val="clear" w:color="auto" w:fill="auto"/>
          </w:tcPr>
          <w:p w:rsidR="007B1856" w:rsidRPr="007B1856" w:rsidRDefault="007B1856" w:rsidP="00167456">
            <w:pPr>
              <w:widowControl w:val="0"/>
              <w:tabs>
                <w:tab w:val="center" w:pos="4153"/>
                <w:tab w:val="right" w:pos="8306"/>
              </w:tabs>
              <w:spacing w:after="0" w:line="240" w:lineRule="auto"/>
              <w:ind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w:t>
            </w:r>
          </w:p>
        </w:tc>
        <w:tc>
          <w:tcPr>
            <w:tcW w:w="415" w:type="pct"/>
            <w:shd w:val="clear" w:color="auto" w:fill="auto"/>
          </w:tcPr>
          <w:p w:rsidR="007B1856" w:rsidRPr="007B1856" w:rsidRDefault="007B1856" w:rsidP="00167456">
            <w:pPr>
              <w:widowControl w:val="0"/>
              <w:tabs>
                <w:tab w:val="center" w:pos="4153"/>
                <w:tab w:val="right" w:pos="8306"/>
              </w:tabs>
              <w:spacing w:after="0" w:line="240" w:lineRule="auto"/>
              <w:ind w:right="-17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Количество выброшенного (</w:t>
            </w:r>
            <w:proofErr w:type="spellStart"/>
            <w:r w:rsidRPr="007B1856">
              <w:rPr>
                <w:rFonts w:ascii="Times New Roman" w:eastAsia="Times New Roman" w:hAnsi="Times New Roman" w:cs="Times New Roman"/>
                <w:snapToGrid w:val="0"/>
                <w:sz w:val="20"/>
                <w:szCs w:val="20"/>
                <w:lang w:eastAsia="ru-RU"/>
              </w:rPr>
              <w:t>разлившегося</w:t>
            </w:r>
            <w:proofErr w:type="spellEnd"/>
            <w:r w:rsidRPr="007B1856">
              <w:rPr>
                <w:rFonts w:ascii="Times New Roman" w:eastAsia="Times New Roman" w:hAnsi="Times New Roman" w:cs="Times New Roman"/>
                <w:snapToGrid w:val="0"/>
                <w:sz w:val="20"/>
                <w:szCs w:val="20"/>
                <w:lang w:eastAsia="ru-RU"/>
              </w:rPr>
              <w:t xml:space="preserve">) при аварии вещества, </w:t>
            </w:r>
            <w:proofErr w:type="gramStart"/>
            <w:r w:rsidRPr="007B1856">
              <w:rPr>
                <w:rFonts w:ascii="Times New Roman" w:eastAsia="Times New Roman" w:hAnsi="Times New Roman" w:cs="Times New Roman"/>
                <w:snapToGrid w:val="0"/>
                <w:sz w:val="20"/>
                <w:szCs w:val="20"/>
                <w:lang w:eastAsia="ru-RU"/>
              </w:rPr>
              <w:t>т</w:t>
            </w:r>
            <w:proofErr w:type="gram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0,95</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5,4</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5,18</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5,4</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Эквивалентное количество вещества по первичному облаку, </w:t>
            </w:r>
            <w:proofErr w:type="gramStart"/>
            <w:r w:rsidRPr="007B1856">
              <w:rPr>
                <w:rFonts w:ascii="Times New Roman" w:eastAsia="Times New Roman" w:hAnsi="Times New Roman" w:cs="Times New Roman"/>
                <w:snapToGrid w:val="0"/>
                <w:sz w:val="20"/>
                <w:szCs w:val="20"/>
                <w:lang w:eastAsia="ru-RU"/>
              </w:rPr>
              <w:t>т</w:t>
            </w:r>
            <w:proofErr w:type="gram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0,171</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0,972</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0,002</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0,002</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Эквивалентное количество вещества по вторичному облаку, </w:t>
            </w:r>
            <w:proofErr w:type="gramStart"/>
            <w:r w:rsidRPr="007B1856">
              <w:rPr>
                <w:rFonts w:ascii="Times New Roman" w:eastAsia="Times New Roman" w:hAnsi="Times New Roman" w:cs="Times New Roman"/>
                <w:snapToGrid w:val="0"/>
                <w:sz w:val="20"/>
                <w:szCs w:val="20"/>
                <w:lang w:eastAsia="ru-RU"/>
              </w:rPr>
              <w:t>т</w:t>
            </w:r>
            <w:proofErr w:type="gram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0,522</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2,965</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0,150</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0,157</w:t>
            </w:r>
          </w:p>
        </w:tc>
      </w:tr>
      <w:tr w:rsidR="007B1856" w:rsidRPr="007B1856" w:rsidTr="007B1856">
        <w:tc>
          <w:tcPr>
            <w:tcW w:w="318" w:type="pct"/>
            <w:tcBorders>
              <w:bottom w:val="single" w:sz="4" w:space="0" w:color="auto"/>
            </w:tcBorders>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tcBorders>
              <w:bottom w:val="sing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Время испарения АХОВ с площади разлива, ч</w:t>
            </w:r>
            <w:proofErr w:type="gramStart"/>
            <w:r w:rsidRPr="007B1856">
              <w:rPr>
                <w:rFonts w:ascii="Times New Roman" w:eastAsia="Times New Roman" w:hAnsi="Times New Roman" w:cs="Times New Roman"/>
                <w:snapToGrid w:val="0"/>
                <w:sz w:val="20"/>
                <w:szCs w:val="20"/>
                <w:lang w:eastAsia="ru-RU"/>
              </w:rPr>
              <w:t xml:space="preserve"> :</w:t>
            </w:r>
            <w:proofErr w:type="gramEnd"/>
            <w:r w:rsidRPr="007B1856">
              <w:rPr>
                <w:rFonts w:ascii="Times New Roman" w:eastAsia="Times New Roman" w:hAnsi="Times New Roman" w:cs="Times New Roman"/>
                <w:snapToGrid w:val="0"/>
                <w:sz w:val="20"/>
                <w:szCs w:val="20"/>
                <w:lang w:eastAsia="ru-RU"/>
              </w:rPr>
              <w:t xml:space="preserve"> мин</w:t>
            </w:r>
          </w:p>
        </w:tc>
        <w:tc>
          <w:tcPr>
            <w:tcW w:w="416" w:type="pct"/>
            <w:tcBorders>
              <w:bottom w:val="sing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1:29</w:t>
            </w:r>
          </w:p>
        </w:tc>
        <w:tc>
          <w:tcPr>
            <w:tcW w:w="416" w:type="pct"/>
            <w:tcBorders>
              <w:bottom w:val="sing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1:29</w:t>
            </w:r>
          </w:p>
        </w:tc>
        <w:tc>
          <w:tcPr>
            <w:tcW w:w="416" w:type="pct"/>
            <w:tcBorders>
              <w:bottom w:val="sing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1:21</w:t>
            </w:r>
          </w:p>
        </w:tc>
        <w:tc>
          <w:tcPr>
            <w:tcW w:w="415" w:type="pct"/>
            <w:tcBorders>
              <w:bottom w:val="single" w:sz="4" w:space="0" w:color="auto"/>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1:21</w:t>
            </w:r>
          </w:p>
        </w:tc>
      </w:tr>
      <w:tr w:rsidR="007B1856" w:rsidRPr="007B1856" w:rsidTr="007B1856">
        <w:trPr>
          <w:trHeight w:val="239"/>
        </w:trPr>
        <w:tc>
          <w:tcPr>
            <w:tcW w:w="318" w:type="pct"/>
            <w:vMerge w:val="restar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tcBorders>
              <w:bottom w:val="nil"/>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Глубина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зоны</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заражения</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км</w:t>
            </w:r>
            <w:proofErr w:type="spellEnd"/>
            <w:r w:rsidRPr="007B1856">
              <w:rPr>
                <w:rFonts w:ascii="Times New Roman" w:eastAsia="Times New Roman" w:hAnsi="Times New Roman" w:cs="Times New Roman"/>
                <w:snapToGrid w:val="0"/>
                <w:sz w:val="20"/>
                <w:szCs w:val="20"/>
                <w:lang w:val="en-US" w:eastAsia="ru-RU"/>
              </w:rPr>
              <w:t>.</w:t>
            </w:r>
          </w:p>
        </w:tc>
        <w:tc>
          <w:tcPr>
            <w:tcW w:w="416"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p>
        </w:tc>
        <w:tc>
          <w:tcPr>
            <w:tcW w:w="416"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p>
        </w:tc>
        <w:tc>
          <w:tcPr>
            <w:tcW w:w="416"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p>
        </w:tc>
        <w:tc>
          <w:tcPr>
            <w:tcW w:w="415"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p>
        </w:tc>
      </w:tr>
      <w:tr w:rsidR="007B1856" w:rsidRPr="007B1856" w:rsidTr="007B1856">
        <w:tc>
          <w:tcPr>
            <w:tcW w:w="318" w:type="pct"/>
            <w:vMerge/>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tcBorders>
              <w:top w:val="nil"/>
              <w:bottom w:val="nil"/>
            </w:tcBorders>
            <w:shd w:val="clear" w:color="auto" w:fill="auto"/>
          </w:tcPr>
          <w:p w:rsidR="007B1856" w:rsidRPr="007B1856" w:rsidRDefault="007B1856" w:rsidP="00167456">
            <w:pPr>
              <w:widowControl w:val="0"/>
              <w:spacing w:after="0" w:line="240" w:lineRule="auto"/>
              <w:ind w:firstLine="318"/>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Первичным</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облаком</w:t>
            </w:r>
            <w:proofErr w:type="spellEnd"/>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1,58</w:t>
            </w:r>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4,7</w:t>
            </w:r>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0,079</w:t>
            </w:r>
          </w:p>
        </w:tc>
        <w:tc>
          <w:tcPr>
            <w:tcW w:w="415"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0,082</w:t>
            </w:r>
          </w:p>
        </w:tc>
      </w:tr>
      <w:tr w:rsidR="007B1856" w:rsidRPr="007B1856" w:rsidTr="007B1856">
        <w:tc>
          <w:tcPr>
            <w:tcW w:w="318" w:type="pct"/>
            <w:vMerge/>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tcBorders>
              <w:top w:val="nil"/>
              <w:bottom w:val="nil"/>
            </w:tcBorders>
            <w:shd w:val="clear" w:color="auto" w:fill="auto"/>
          </w:tcPr>
          <w:p w:rsidR="007B1856" w:rsidRPr="007B1856" w:rsidRDefault="007B1856" w:rsidP="00167456">
            <w:pPr>
              <w:widowControl w:val="0"/>
              <w:spacing w:after="0" w:line="240" w:lineRule="auto"/>
              <w:ind w:firstLine="318"/>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Вторичным</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облаком</w:t>
            </w:r>
            <w:proofErr w:type="spellEnd"/>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3,2</w:t>
            </w:r>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9,1</w:t>
            </w:r>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1,491</w:t>
            </w:r>
          </w:p>
        </w:tc>
        <w:tc>
          <w:tcPr>
            <w:tcW w:w="415"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1,522</w:t>
            </w:r>
          </w:p>
        </w:tc>
      </w:tr>
      <w:tr w:rsidR="007B1856" w:rsidRPr="007B1856" w:rsidTr="007B1856">
        <w:tc>
          <w:tcPr>
            <w:tcW w:w="318" w:type="pct"/>
            <w:vMerge/>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tcBorders>
              <w:top w:val="nil"/>
            </w:tcBorders>
            <w:shd w:val="clear" w:color="auto" w:fill="auto"/>
          </w:tcPr>
          <w:p w:rsidR="007B1856" w:rsidRPr="007B1856" w:rsidRDefault="007B1856" w:rsidP="00167456">
            <w:pPr>
              <w:widowControl w:val="0"/>
              <w:spacing w:after="0" w:line="240" w:lineRule="auto"/>
              <w:ind w:firstLine="318"/>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Полная</w:t>
            </w:r>
            <w:proofErr w:type="spellEnd"/>
          </w:p>
        </w:tc>
        <w:tc>
          <w:tcPr>
            <w:tcW w:w="416"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w:t>
            </w:r>
          </w:p>
        </w:tc>
        <w:tc>
          <w:tcPr>
            <w:tcW w:w="416"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11,4</w:t>
            </w:r>
          </w:p>
        </w:tc>
        <w:tc>
          <w:tcPr>
            <w:tcW w:w="416"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1,530</w:t>
            </w:r>
          </w:p>
        </w:tc>
        <w:tc>
          <w:tcPr>
            <w:tcW w:w="415"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1,563</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Предельно возможная глубина переноса воздушных масс, </w:t>
            </w:r>
            <w:proofErr w:type="gramStart"/>
            <w:r w:rsidRPr="007B1856">
              <w:rPr>
                <w:rFonts w:ascii="Times New Roman" w:eastAsia="Times New Roman" w:hAnsi="Times New Roman" w:cs="Times New Roman"/>
                <w:snapToGrid w:val="0"/>
                <w:sz w:val="20"/>
                <w:szCs w:val="20"/>
                <w:lang w:eastAsia="ru-RU"/>
              </w:rPr>
              <w:t>км</w:t>
            </w:r>
            <w:proofErr w:type="gram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416" w:type="pct"/>
            <w:shd w:val="clear" w:color="auto" w:fill="auto"/>
          </w:tcPr>
          <w:p w:rsidR="007B1856" w:rsidRPr="007B1856" w:rsidRDefault="007B1856" w:rsidP="00167456">
            <w:pPr>
              <w:widowControl w:val="0"/>
              <w:spacing w:after="0" w:line="240" w:lineRule="auto"/>
              <w:ind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Глубина зоны заражения АХОВ за </w:t>
            </w:r>
            <w:smartTag w:uri="urn:schemas-microsoft-com:office:smarttags" w:element="time">
              <w:smartTagPr>
                <w:attr w:name="Minute" w:val="0"/>
                <w:attr w:name="Hour" w:val="1"/>
              </w:smartTagPr>
              <w:r w:rsidRPr="007B1856">
                <w:rPr>
                  <w:rFonts w:ascii="Times New Roman" w:eastAsia="Times New Roman" w:hAnsi="Times New Roman" w:cs="Times New Roman"/>
                  <w:snapToGrid w:val="0"/>
                  <w:sz w:val="20"/>
                  <w:szCs w:val="20"/>
                  <w:lang w:eastAsia="ru-RU"/>
                </w:rPr>
                <w:t>1 час,</w:t>
              </w:r>
            </w:smartTag>
            <w:r w:rsidRPr="007B1856">
              <w:rPr>
                <w:rFonts w:ascii="Times New Roman" w:eastAsia="Times New Roman" w:hAnsi="Times New Roman" w:cs="Times New Roman"/>
                <w:snapToGrid w:val="0"/>
                <w:sz w:val="20"/>
                <w:szCs w:val="20"/>
                <w:lang w:eastAsia="ru-RU"/>
              </w:rPr>
              <w:t xml:space="preserve"> </w:t>
            </w:r>
            <w:proofErr w:type="gramStart"/>
            <w:r w:rsidRPr="007B1856">
              <w:rPr>
                <w:rFonts w:ascii="Times New Roman" w:eastAsia="Times New Roman" w:hAnsi="Times New Roman" w:cs="Times New Roman"/>
                <w:snapToGrid w:val="0"/>
                <w:sz w:val="20"/>
                <w:szCs w:val="20"/>
                <w:lang w:eastAsia="ru-RU"/>
              </w:rPr>
              <w:t>км</w:t>
            </w:r>
            <w:proofErr w:type="gram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1,53</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w:t>
            </w:r>
          </w:p>
        </w:tc>
      </w:tr>
      <w:tr w:rsidR="007B1856" w:rsidRPr="007B1856" w:rsidTr="007B1856">
        <w:tc>
          <w:tcPr>
            <w:tcW w:w="318" w:type="pc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shd w:val="clear" w:color="auto" w:fill="auto"/>
          </w:tcPr>
          <w:p w:rsidR="007B1856" w:rsidRPr="007B1856" w:rsidRDefault="007B1856" w:rsidP="00167456">
            <w:pPr>
              <w:widowControl w:val="0"/>
              <w:spacing w:after="0" w:line="240" w:lineRule="auto"/>
              <w:ind w:right="-114"/>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Предельно возможная глубина зоны заражения АХОВ, </w:t>
            </w:r>
            <w:proofErr w:type="gramStart"/>
            <w:r w:rsidRPr="007B1856">
              <w:rPr>
                <w:rFonts w:ascii="Times New Roman" w:eastAsia="Times New Roman" w:hAnsi="Times New Roman" w:cs="Times New Roman"/>
                <w:sz w:val="20"/>
                <w:szCs w:val="20"/>
                <w:lang w:eastAsia="ru-RU"/>
              </w:rPr>
              <w:t>км</w:t>
            </w:r>
            <w:proofErr w:type="gramEnd"/>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4,65</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13,3</w:t>
            </w:r>
          </w:p>
        </w:tc>
        <w:tc>
          <w:tcPr>
            <w:tcW w:w="416"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1,732</w:t>
            </w:r>
          </w:p>
        </w:tc>
        <w:tc>
          <w:tcPr>
            <w:tcW w:w="415" w:type="pct"/>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1,8</w:t>
            </w:r>
          </w:p>
        </w:tc>
      </w:tr>
      <w:tr w:rsidR="007B1856" w:rsidRPr="007B1856" w:rsidTr="007B1856">
        <w:trPr>
          <w:trHeight w:val="271"/>
        </w:trPr>
        <w:tc>
          <w:tcPr>
            <w:tcW w:w="318" w:type="pct"/>
            <w:vMerge w:val="restart"/>
            <w:shd w:val="clear" w:color="auto" w:fill="auto"/>
          </w:tcPr>
          <w:p w:rsidR="007B1856" w:rsidRPr="007B1856" w:rsidRDefault="007B1856" w:rsidP="00167456">
            <w:pPr>
              <w:widowControl w:val="0"/>
              <w:numPr>
                <w:ilvl w:val="0"/>
                <w:numId w:val="11"/>
              </w:numPr>
              <w:spacing w:after="0" w:line="240" w:lineRule="auto"/>
              <w:rPr>
                <w:rFonts w:ascii="Times New Roman" w:eastAsia="Times New Roman" w:hAnsi="Times New Roman" w:cs="Times New Roman"/>
                <w:sz w:val="20"/>
                <w:szCs w:val="20"/>
                <w:lang w:val="en-US" w:eastAsia="ru-RU"/>
              </w:rPr>
            </w:pPr>
          </w:p>
        </w:tc>
        <w:tc>
          <w:tcPr>
            <w:tcW w:w="3019" w:type="pct"/>
            <w:tcBorders>
              <w:bottom w:val="nil"/>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Площадь зоны заражения облаком АХОВ, км</w:t>
            </w:r>
            <w:proofErr w:type="gramStart"/>
            <w:r w:rsidRPr="007B1856">
              <w:rPr>
                <w:rFonts w:ascii="Times New Roman" w:eastAsia="Times New Roman" w:hAnsi="Times New Roman" w:cs="Times New Roman"/>
                <w:sz w:val="20"/>
                <w:szCs w:val="20"/>
                <w:vertAlign w:val="superscript"/>
                <w:lang w:eastAsia="ru-RU"/>
              </w:rPr>
              <w:t>2</w:t>
            </w:r>
            <w:proofErr w:type="gramEnd"/>
          </w:p>
        </w:tc>
        <w:tc>
          <w:tcPr>
            <w:tcW w:w="416"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p>
        </w:tc>
        <w:tc>
          <w:tcPr>
            <w:tcW w:w="416"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p>
        </w:tc>
        <w:tc>
          <w:tcPr>
            <w:tcW w:w="416"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p>
        </w:tc>
        <w:tc>
          <w:tcPr>
            <w:tcW w:w="415" w:type="pct"/>
            <w:tcBorders>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eastAsia="ru-RU"/>
              </w:rPr>
            </w:pPr>
          </w:p>
        </w:tc>
      </w:tr>
      <w:tr w:rsidR="007B1856" w:rsidRPr="007B1856" w:rsidTr="007B1856">
        <w:tc>
          <w:tcPr>
            <w:tcW w:w="318" w:type="pct"/>
            <w:vMerge/>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p>
        </w:tc>
        <w:tc>
          <w:tcPr>
            <w:tcW w:w="3019" w:type="pct"/>
            <w:tcBorders>
              <w:top w:val="nil"/>
              <w:bottom w:val="nil"/>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Возможная</w:t>
            </w:r>
            <w:proofErr w:type="spellEnd"/>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25,41</w:t>
            </w:r>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39,24</w:t>
            </w:r>
          </w:p>
        </w:tc>
        <w:tc>
          <w:tcPr>
            <w:tcW w:w="416"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3,66</w:t>
            </w:r>
          </w:p>
        </w:tc>
        <w:tc>
          <w:tcPr>
            <w:tcW w:w="415" w:type="pct"/>
            <w:tcBorders>
              <w:top w:val="nil"/>
              <w:bottom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3,83</w:t>
            </w:r>
          </w:p>
        </w:tc>
      </w:tr>
      <w:tr w:rsidR="007B1856" w:rsidRPr="007B1856" w:rsidTr="007B1856">
        <w:tc>
          <w:tcPr>
            <w:tcW w:w="318" w:type="pct"/>
            <w:vMerge/>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
        </w:tc>
        <w:tc>
          <w:tcPr>
            <w:tcW w:w="3019" w:type="pct"/>
            <w:tcBorders>
              <w:top w:val="nil"/>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Фактическая</w:t>
            </w:r>
            <w:proofErr w:type="spellEnd"/>
          </w:p>
        </w:tc>
        <w:tc>
          <w:tcPr>
            <w:tcW w:w="416"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1,34</w:t>
            </w:r>
          </w:p>
        </w:tc>
        <w:tc>
          <w:tcPr>
            <w:tcW w:w="416"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2,025</w:t>
            </w:r>
          </w:p>
        </w:tc>
        <w:tc>
          <w:tcPr>
            <w:tcW w:w="416"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0,19</w:t>
            </w:r>
          </w:p>
        </w:tc>
        <w:tc>
          <w:tcPr>
            <w:tcW w:w="415" w:type="pct"/>
            <w:tcBorders>
              <w:top w:val="nil"/>
            </w:tcBorders>
            <w:shd w:val="clear" w:color="auto" w:fill="auto"/>
          </w:tcPr>
          <w:p w:rsidR="007B1856" w:rsidRPr="007B1856" w:rsidRDefault="007B1856" w:rsidP="00167456">
            <w:pPr>
              <w:widowControl w:val="0"/>
              <w:spacing w:after="0" w:line="240" w:lineRule="auto"/>
              <w:ind w:left="-101" w:right="-171"/>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0,19</w:t>
            </w:r>
          </w:p>
        </w:tc>
      </w:tr>
    </w:tbl>
    <w:p w:rsidR="007B1856" w:rsidRPr="001470FD" w:rsidRDefault="007B1856" w:rsidP="00167456">
      <w:pPr>
        <w:widowControl w:val="0"/>
        <w:spacing w:after="0" w:line="240" w:lineRule="auto"/>
        <w:ind w:firstLine="900"/>
        <w:jc w:val="right"/>
        <w:rPr>
          <w:rFonts w:ascii="Times New Roman" w:eastAsia="Times New Roman" w:hAnsi="Times New Roman" w:cs="Times New Roman"/>
          <w:b/>
          <w:sz w:val="16"/>
          <w:szCs w:val="16"/>
          <w:lang w:eastAsia="ru-RU"/>
        </w:rPr>
      </w:pPr>
    </w:p>
    <w:p w:rsidR="007B1856" w:rsidRPr="007B1856" w:rsidRDefault="007B1856" w:rsidP="00167456">
      <w:pPr>
        <w:widowControl w:val="0"/>
        <w:spacing w:after="0" w:line="240" w:lineRule="auto"/>
        <w:ind w:firstLine="900"/>
        <w:jc w:val="right"/>
        <w:rPr>
          <w:rFonts w:ascii="Times New Roman" w:eastAsia="Times New Roman" w:hAnsi="Times New Roman" w:cs="Times New Roman"/>
          <w:b/>
          <w:sz w:val="20"/>
          <w:szCs w:val="20"/>
          <w:lang w:eastAsia="ru-RU"/>
        </w:rPr>
      </w:pPr>
      <w:proofErr w:type="spellStart"/>
      <w:proofErr w:type="gramStart"/>
      <w:r w:rsidRPr="007B1856">
        <w:rPr>
          <w:rFonts w:ascii="Times New Roman" w:eastAsia="Times New Roman" w:hAnsi="Times New Roman" w:cs="Times New Roman"/>
          <w:b/>
          <w:sz w:val="20"/>
          <w:szCs w:val="20"/>
          <w:lang w:val="en-US" w:eastAsia="ru-RU"/>
        </w:rPr>
        <w:t>Таблица</w:t>
      </w:r>
      <w:proofErr w:type="spellEnd"/>
      <w:r w:rsidRPr="007B1856">
        <w:rPr>
          <w:rFonts w:ascii="Times New Roman" w:eastAsia="Times New Roman" w:hAnsi="Times New Roman" w:cs="Times New Roman"/>
          <w:b/>
          <w:sz w:val="20"/>
          <w:szCs w:val="20"/>
          <w:lang w:eastAsia="ru-RU"/>
        </w:rPr>
        <w:t>.</w:t>
      </w:r>
      <w:proofErr w:type="gramEnd"/>
    </w:p>
    <w:tbl>
      <w:tblPr>
        <w:tblW w:w="921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793"/>
        <w:gridCol w:w="766"/>
        <w:gridCol w:w="851"/>
        <w:gridCol w:w="765"/>
        <w:gridCol w:w="794"/>
      </w:tblGrid>
      <w:tr w:rsidR="007B1856" w:rsidRPr="007B1856" w:rsidTr="007B1856">
        <w:trPr>
          <w:trHeight w:val="243"/>
        </w:trPr>
        <w:tc>
          <w:tcPr>
            <w:tcW w:w="567" w:type="dxa"/>
            <w:vMerge w:val="restart"/>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п/п</w:t>
            </w:r>
          </w:p>
        </w:tc>
        <w:tc>
          <w:tcPr>
            <w:tcW w:w="4678" w:type="dxa"/>
            <w:vMerge w:val="restart"/>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Параметры</w:t>
            </w:r>
            <w:proofErr w:type="spellEnd"/>
          </w:p>
        </w:tc>
        <w:tc>
          <w:tcPr>
            <w:tcW w:w="2410" w:type="dxa"/>
            <w:gridSpan w:val="3"/>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хлор</w:t>
            </w:r>
            <w:proofErr w:type="spellEnd"/>
          </w:p>
        </w:tc>
        <w:tc>
          <w:tcPr>
            <w:tcW w:w="1559" w:type="dxa"/>
            <w:gridSpan w:val="2"/>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аммиак</w:t>
            </w:r>
            <w:proofErr w:type="spellEnd"/>
          </w:p>
        </w:tc>
      </w:tr>
      <w:tr w:rsidR="007B1856" w:rsidRPr="007B1856" w:rsidTr="007B1856">
        <w:trPr>
          <w:trHeight w:val="152"/>
        </w:trPr>
        <w:tc>
          <w:tcPr>
            <w:tcW w:w="567" w:type="dxa"/>
            <w:vMerge/>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
                <w:sz w:val="20"/>
                <w:szCs w:val="20"/>
                <w:lang w:val="en-US" w:eastAsia="ru-RU"/>
              </w:rPr>
            </w:pPr>
          </w:p>
        </w:tc>
        <w:tc>
          <w:tcPr>
            <w:tcW w:w="4678" w:type="dxa"/>
            <w:vMerge/>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b/>
                <w:sz w:val="20"/>
                <w:szCs w:val="20"/>
                <w:lang w:val="en-US" w:eastAsia="ru-RU"/>
              </w:rPr>
            </w:pPr>
          </w:p>
        </w:tc>
        <w:tc>
          <w:tcPr>
            <w:tcW w:w="793"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0,05т</w:t>
            </w:r>
          </w:p>
        </w:tc>
        <w:tc>
          <w:tcPr>
            <w:tcW w:w="766"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vertAlign w:val="superscript"/>
                <w:lang w:val="en-US" w:eastAsia="ru-RU"/>
              </w:rPr>
            </w:pPr>
            <w:r w:rsidRPr="007B1856">
              <w:rPr>
                <w:rFonts w:ascii="Times New Roman" w:eastAsia="Times New Roman" w:hAnsi="Times New Roman" w:cs="Times New Roman"/>
                <w:sz w:val="20"/>
                <w:szCs w:val="20"/>
                <w:lang w:val="en-US" w:eastAsia="ru-RU"/>
              </w:rPr>
              <w:t>1 т</w:t>
            </w:r>
          </w:p>
        </w:tc>
        <w:tc>
          <w:tcPr>
            <w:tcW w:w="851"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vertAlign w:val="superscript"/>
                <w:lang w:val="en-US" w:eastAsia="ru-RU"/>
              </w:rPr>
            </w:pPr>
            <w:smartTag w:uri="urn:schemas-microsoft-com:office:smarttags" w:element="metricconverter">
              <w:smartTagPr>
                <w:attr w:name="ProductID" w:val="46 м3"/>
              </w:smartTagPr>
              <w:r w:rsidRPr="007B1856">
                <w:rPr>
                  <w:rFonts w:ascii="Times New Roman" w:eastAsia="Times New Roman" w:hAnsi="Times New Roman" w:cs="Times New Roman"/>
                  <w:sz w:val="20"/>
                  <w:szCs w:val="20"/>
                  <w:lang w:val="en-US" w:eastAsia="ru-RU"/>
                </w:rPr>
                <w:t>46 м</w:t>
              </w:r>
              <w:r w:rsidRPr="007B1856">
                <w:rPr>
                  <w:rFonts w:ascii="Times New Roman" w:eastAsia="Times New Roman" w:hAnsi="Times New Roman" w:cs="Times New Roman"/>
                  <w:sz w:val="20"/>
                  <w:szCs w:val="20"/>
                  <w:vertAlign w:val="superscript"/>
                  <w:lang w:val="en-US" w:eastAsia="ru-RU"/>
                </w:rPr>
                <w:t>3</w:t>
              </w:r>
            </w:smartTag>
          </w:p>
        </w:tc>
        <w:tc>
          <w:tcPr>
            <w:tcW w:w="765"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smartTag w:uri="urn:schemas-microsoft-com:office:smarttags" w:element="metricconverter">
              <w:smartTagPr>
                <w:attr w:name="ProductID" w:val="8 м3"/>
              </w:smartTagPr>
              <w:r w:rsidRPr="007B1856">
                <w:rPr>
                  <w:rFonts w:ascii="Times New Roman" w:eastAsia="Times New Roman" w:hAnsi="Times New Roman" w:cs="Times New Roman"/>
                  <w:sz w:val="20"/>
                  <w:szCs w:val="20"/>
                  <w:lang w:val="en-US" w:eastAsia="ru-RU"/>
                </w:rPr>
                <w:t>8 м</w:t>
              </w:r>
              <w:r w:rsidRPr="007B1856">
                <w:rPr>
                  <w:rFonts w:ascii="Times New Roman" w:eastAsia="Times New Roman" w:hAnsi="Times New Roman" w:cs="Times New Roman"/>
                  <w:sz w:val="20"/>
                  <w:szCs w:val="20"/>
                  <w:vertAlign w:val="superscript"/>
                  <w:lang w:val="en-US" w:eastAsia="ru-RU"/>
                </w:rPr>
                <w:t>3</w:t>
              </w:r>
            </w:smartTag>
          </w:p>
        </w:tc>
        <w:tc>
          <w:tcPr>
            <w:tcW w:w="794"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smartTag w:uri="urn:schemas-microsoft-com:office:smarttags" w:element="metricconverter">
              <w:smartTagPr>
                <w:attr w:name="ProductID" w:val="54 м3"/>
              </w:smartTagPr>
              <w:r w:rsidRPr="007B1856">
                <w:rPr>
                  <w:rFonts w:ascii="Times New Roman" w:eastAsia="Times New Roman" w:hAnsi="Times New Roman" w:cs="Times New Roman"/>
                  <w:sz w:val="20"/>
                  <w:szCs w:val="20"/>
                  <w:lang w:val="en-US" w:eastAsia="ru-RU"/>
                </w:rPr>
                <w:t>54 м</w:t>
              </w:r>
              <w:r w:rsidRPr="007B1856">
                <w:rPr>
                  <w:rFonts w:ascii="Times New Roman" w:eastAsia="Times New Roman" w:hAnsi="Times New Roman" w:cs="Times New Roman"/>
                  <w:sz w:val="20"/>
                  <w:szCs w:val="20"/>
                  <w:vertAlign w:val="superscript"/>
                  <w:lang w:val="en-US" w:eastAsia="ru-RU"/>
                </w:rPr>
                <w:t>3</w:t>
              </w:r>
            </w:smartTag>
          </w:p>
        </w:tc>
      </w:tr>
      <w:tr w:rsidR="007B1856" w:rsidRPr="007B1856" w:rsidTr="007B1856">
        <w:tc>
          <w:tcPr>
            <w:tcW w:w="567" w:type="dxa"/>
            <w:tcBorders>
              <w:top w:val="double" w:sz="4" w:space="0" w:color="auto"/>
            </w:tcBorders>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tcBorders>
              <w:top w:val="doub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Степень</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заполнения</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цистерны</w:t>
            </w:r>
            <w:proofErr w:type="spellEnd"/>
            <w:r w:rsidRPr="007B1856">
              <w:rPr>
                <w:rFonts w:ascii="Times New Roman" w:eastAsia="Times New Roman" w:hAnsi="Times New Roman" w:cs="Times New Roman"/>
                <w:snapToGrid w:val="0"/>
                <w:sz w:val="20"/>
                <w:szCs w:val="20"/>
                <w:lang w:val="en-US" w:eastAsia="ru-RU"/>
              </w:rPr>
              <w:t>, %</w:t>
            </w:r>
          </w:p>
        </w:tc>
        <w:tc>
          <w:tcPr>
            <w:tcW w:w="793"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100</w:t>
            </w:r>
          </w:p>
        </w:tc>
        <w:tc>
          <w:tcPr>
            <w:tcW w:w="766"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c>
          <w:tcPr>
            <w:tcW w:w="851"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c>
          <w:tcPr>
            <w:tcW w:w="76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c>
          <w:tcPr>
            <w:tcW w:w="794"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95</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tabs>
                <w:tab w:val="center" w:pos="4153"/>
                <w:tab w:val="right" w:pos="8306"/>
              </w:tabs>
              <w:spacing w:after="0" w:line="240" w:lineRule="auto"/>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Молярная масса АХОВ, </w:t>
            </w:r>
            <w:proofErr w:type="gramStart"/>
            <w:r w:rsidRPr="007B1856">
              <w:rPr>
                <w:rFonts w:ascii="Times New Roman" w:eastAsia="Times New Roman" w:hAnsi="Times New Roman" w:cs="Times New Roman"/>
                <w:snapToGrid w:val="0"/>
                <w:sz w:val="20"/>
                <w:szCs w:val="20"/>
                <w:lang w:eastAsia="ru-RU"/>
              </w:rPr>
              <w:t>кг</w:t>
            </w:r>
            <w:proofErr w:type="gramEnd"/>
            <w:r w:rsidRPr="007B1856">
              <w:rPr>
                <w:rFonts w:ascii="Times New Roman" w:eastAsia="Times New Roman" w:hAnsi="Times New Roman" w:cs="Times New Roman"/>
                <w:snapToGrid w:val="0"/>
                <w:sz w:val="20"/>
                <w:szCs w:val="20"/>
                <w:lang w:eastAsia="ru-RU"/>
              </w:rPr>
              <w:t>/</w:t>
            </w:r>
            <w:proofErr w:type="spellStart"/>
            <w:r w:rsidRPr="007B1856">
              <w:rPr>
                <w:rFonts w:ascii="Times New Roman" w:eastAsia="Times New Roman" w:hAnsi="Times New Roman" w:cs="Times New Roman"/>
                <w:snapToGrid w:val="0"/>
                <w:sz w:val="20"/>
                <w:szCs w:val="20"/>
                <w:lang w:eastAsia="ru-RU"/>
              </w:rPr>
              <w:t>кМоль</w:t>
            </w:r>
            <w:proofErr w:type="spellEnd"/>
          </w:p>
        </w:tc>
        <w:tc>
          <w:tcPr>
            <w:tcW w:w="793"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70.91</w:t>
            </w:r>
          </w:p>
        </w:tc>
        <w:tc>
          <w:tcPr>
            <w:tcW w:w="766"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70.91</w:t>
            </w:r>
          </w:p>
        </w:tc>
        <w:tc>
          <w:tcPr>
            <w:tcW w:w="851"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70.91</w:t>
            </w:r>
          </w:p>
        </w:tc>
        <w:tc>
          <w:tcPr>
            <w:tcW w:w="765"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17.03</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17.03</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tabs>
                <w:tab w:val="center" w:pos="4153"/>
                <w:tab w:val="right" w:pos="8306"/>
              </w:tabs>
              <w:spacing w:after="0" w:line="240" w:lineRule="auto"/>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Плотность АХОВ (паров), </w:t>
            </w:r>
            <w:proofErr w:type="gramStart"/>
            <w:r w:rsidRPr="007B1856">
              <w:rPr>
                <w:rFonts w:ascii="Times New Roman" w:eastAsia="Times New Roman" w:hAnsi="Times New Roman" w:cs="Times New Roman"/>
                <w:snapToGrid w:val="0"/>
                <w:sz w:val="20"/>
                <w:szCs w:val="20"/>
                <w:lang w:eastAsia="ru-RU"/>
              </w:rPr>
              <w:t>кг</w:t>
            </w:r>
            <w:proofErr w:type="gramEnd"/>
            <w:r w:rsidRPr="007B1856">
              <w:rPr>
                <w:rFonts w:ascii="Times New Roman" w:eastAsia="Times New Roman" w:hAnsi="Times New Roman" w:cs="Times New Roman"/>
                <w:snapToGrid w:val="0"/>
                <w:sz w:val="20"/>
                <w:szCs w:val="20"/>
                <w:lang w:eastAsia="ru-RU"/>
              </w:rPr>
              <w:t>/м</w:t>
            </w:r>
            <w:r w:rsidRPr="007B1856">
              <w:rPr>
                <w:rFonts w:ascii="Times New Roman" w:eastAsia="Times New Roman" w:hAnsi="Times New Roman" w:cs="Times New Roman"/>
                <w:snapToGrid w:val="0"/>
                <w:sz w:val="20"/>
                <w:szCs w:val="20"/>
                <w:vertAlign w:val="superscript"/>
                <w:lang w:eastAsia="ru-RU"/>
              </w:rPr>
              <w:t>3</w:t>
            </w:r>
          </w:p>
        </w:tc>
        <w:tc>
          <w:tcPr>
            <w:tcW w:w="793" w:type="dxa"/>
            <w:shd w:val="clear" w:color="auto" w:fill="auto"/>
          </w:tcPr>
          <w:p w:rsidR="007B1856" w:rsidRPr="007B1856" w:rsidRDefault="007B1856" w:rsidP="00167456">
            <w:pPr>
              <w:widowControl w:val="0"/>
              <w:spacing w:after="0" w:line="240" w:lineRule="auto"/>
              <w:ind w:left="-108" w:right="-5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0.0073</w:t>
            </w:r>
          </w:p>
        </w:tc>
        <w:tc>
          <w:tcPr>
            <w:tcW w:w="766" w:type="dxa"/>
            <w:shd w:val="clear" w:color="auto" w:fill="auto"/>
          </w:tcPr>
          <w:p w:rsidR="007B1856" w:rsidRPr="007B1856" w:rsidRDefault="007B1856" w:rsidP="00167456">
            <w:pPr>
              <w:widowControl w:val="0"/>
              <w:spacing w:after="0" w:line="240" w:lineRule="auto"/>
              <w:ind w:left="-108" w:right="-5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0.0073</w:t>
            </w:r>
          </w:p>
        </w:tc>
        <w:tc>
          <w:tcPr>
            <w:tcW w:w="851" w:type="dxa"/>
            <w:shd w:val="clear" w:color="auto" w:fill="auto"/>
          </w:tcPr>
          <w:p w:rsidR="007B1856" w:rsidRPr="007B1856" w:rsidRDefault="007B1856" w:rsidP="00167456">
            <w:pPr>
              <w:widowControl w:val="0"/>
              <w:spacing w:after="0" w:line="240" w:lineRule="auto"/>
              <w:ind w:left="-108" w:right="-5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0.0073</w:t>
            </w:r>
          </w:p>
        </w:tc>
        <w:tc>
          <w:tcPr>
            <w:tcW w:w="765" w:type="dxa"/>
            <w:shd w:val="clear" w:color="auto" w:fill="auto"/>
          </w:tcPr>
          <w:p w:rsidR="007B1856" w:rsidRPr="007B1856" w:rsidRDefault="007B1856" w:rsidP="00167456">
            <w:pPr>
              <w:widowControl w:val="0"/>
              <w:spacing w:after="0" w:line="240" w:lineRule="auto"/>
              <w:ind w:left="-108" w:right="-5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0.0073</w:t>
            </w:r>
          </w:p>
        </w:tc>
        <w:tc>
          <w:tcPr>
            <w:tcW w:w="794" w:type="dxa"/>
            <w:shd w:val="clear" w:color="auto" w:fill="auto"/>
          </w:tcPr>
          <w:p w:rsidR="007B1856" w:rsidRPr="007B1856" w:rsidRDefault="007B1856" w:rsidP="00167456">
            <w:pPr>
              <w:widowControl w:val="0"/>
              <w:spacing w:after="0" w:line="240" w:lineRule="auto"/>
              <w:ind w:left="-108" w:right="-51"/>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0.0007</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tabs>
                <w:tab w:val="center" w:pos="4153"/>
                <w:tab w:val="right" w:pos="8306"/>
              </w:tabs>
              <w:spacing w:after="0" w:line="240" w:lineRule="auto"/>
              <w:rPr>
                <w:rFonts w:ascii="Times New Roman" w:eastAsia="Times New Roman" w:hAnsi="Times New Roman" w:cs="Times New Roman"/>
                <w:snapToGrid w:val="0"/>
                <w:sz w:val="20"/>
                <w:szCs w:val="20"/>
                <w:lang w:eastAsia="ru-RU"/>
              </w:rPr>
            </w:pPr>
            <w:proofErr w:type="gramStart"/>
            <w:r w:rsidRPr="007B1856">
              <w:rPr>
                <w:rFonts w:ascii="Times New Roman" w:eastAsia="Times New Roman" w:hAnsi="Times New Roman" w:cs="Times New Roman"/>
                <w:snapToGrid w:val="0"/>
                <w:sz w:val="20"/>
                <w:szCs w:val="20"/>
                <w:lang w:eastAsia="ru-RU"/>
              </w:rPr>
              <w:t>Пороговая</w:t>
            </w:r>
            <w:proofErr w:type="gramEnd"/>
            <w:r w:rsidRPr="007B1856">
              <w:rPr>
                <w:rFonts w:ascii="Times New Roman" w:eastAsia="Times New Roman" w:hAnsi="Times New Roman" w:cs="Times New Roman"/>
                <w:snapToGrid w:val="0"/>
                <w:sz w:val="20"/>
                <w:szCs w:val="20"/>
                <w:lang w:eastAsia="ru-RU"/>
              </w:rPr>
              <w:t xml:space="preserve"> </w:t>
            </w:r>
            <w:proofErr w:type="spellStart"/>
            <w:r w:rsidRPr="007B1856">
              <w:rPr>
                <w:rFonts w:ascii="Times New Roman" w:eastAsia="Times New Roman" w:hAnsi="Times New Roman" w:cs="Times New Roman"/>
                <w:snapToGrid w:val="0"/>
                <w:sz w:val="20"/>
                <w:szCs w:val="20"/>
                <w:lang w:eastAsia="ru-RU"/>
              </w:rPr>
              <w:t>токсодоза</w:t>
            </w:r>
            <w:proofErr w:type="spellEnd"/>
            <w:r w:rsidRPr="007B1856">
              <w:rPr>
                <w:rFonts w:ascii="Times New Roman" w:eastAsia="Times New Roman" w:hAnsi="Times New Roman" w:cs="Times New Roman"/>
                <w:snapToGrid w:val="0"/>
                <w:sz w:val="20"/>
                <w:szCs w:val="20"/>
                <w:lang w:eastAsia="ru-RU"/>
              </w:rPr>
              <w:t>, мг*мин</w:t>
            </w:r>
          </w:p>
        </w:tc>
        <w:tc>
          <w:tcPr>
            <w:tcW w:w="793"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w:t>
            </w:r>
          </w:p>
        </w:tc>
        <w:tc>
          <w:tcPr>
            <w:tcW w:w="766"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w:t>
            </w:r>
          </w:p>
        </w:tc>
        <w:tc>
          <w:tcPr>
            <w:tcW w:w="851"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w:t>
            </w:r>
          </w:p>
        </w:tc>
        <w:tc>
          <w:tcPr>
            <w:tcW w:w="765" w:type="dxa"/>
            <w:shd w:val="clear" w:color="auto" w:fill="auto"/>
          </w:tcPr>
          <w:p w:rsidR="007B1856" w:rsidRPr="007B1856" w:rsidRDefault="007B1856" w:rsidP="00167456">
            <w:pPr>
              <w:widowControl w:val="0"/>
              <w:tabs>
                <w:tab w:val="center" w:pos="4153"/>
                <w:tab w:val="right" w:pos="8306"/>
              </w:tabs>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0.6</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15</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Количество выброшенного (</w:t>
            </w:r>
            <w:proofErr w:type="spellStart"/>
            <w:r w:rsidRPr="007B1856">
              <w:rPr>
                <w:rFonts w:ascii="Times New Roman" w:eastAsia="Times New Roman" w:hAnsi="Times New Roman" w:cs="Times New Roman"/>
                <w:snapToGrid w:val="0"/>
                <w:sz w:val="20"/>
                <w:szCs w:val="20"/>
                <w:lang w:eastAsia="ru-RU"/>
              </w:rPr>
              <w:t>разлившегося</w:t>
            </w:r>
            <w:proofErr w:type="spellEnd"/>
            <w:r w:rsidRPr="007B1856">
              <w:rPr>
                <w:rFonts w:ascii="Times New Roman" w:eastAsia="Times New Roman" w:hAnsi="Times New Roman" w:cs="Times New Roman"/>
                <w:snapToGrid w:val="0"/>
                <w:sz w:val="20"/>
                <w:szCs w:val="20"/>
                <w:lang w:eastAsia="ru-RU"/>
              </w:rPr>
              <w:t xml:space="preserve">) при аварии вещества, </w:t>
            </w:r>
            <w:proofErr w:type="gramStart"/>
            <w:r w:rsidRPr="007B1856">
              <w:rPr>
                <w:rFonts w:ascii="Times New Roman" w:eastAsia="Times New Roman" w:hAnsi="Times New Roman" w:cs="Times New Roman"/>
                <w:snapToGrid w:val="0"/>
                <w:sz w:val="20"/>
                <w:szCs w:val="20"/>
                <w:lang w:eastAsia="ru-RU"/>
              </w:rPr>
              <w:t>т</w:t>
            </w:r>
            <w:proofErr w:type="gram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0,05</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0,95</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67,87</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5,18</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34,94</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Эквивалентное количество вещества по первичному облаку, </w:t>
            </w:r>
            <w:proofErr w:type="gramStart"/>
            <w:r w:rsidRPr="007B1856">
              <w:rPr>
                <w:rFonts w:ascii="Times New Roman" w:eastAsia="Times New Roman" w:hAnsi="Times New Roman" w:cs="Times New Roman"/>
                <w:snapToGrid w:val="0"/>
                <w:sz w:val="20"/>
                <w:szCs w:val="20"/>
                <w:lang w:eastAsia="ru-RU"/>
              </w:rPr>
              <w:t>т</w:t>
            </w:r>
            <w:proofErr w:type="gram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0,171</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12,22</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0,002</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0,014</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Эквивалентное количество вещества по вторичному облаку, </w:t>
            </w:r>
            <w:proofErr w:type="gramStart"/>
            <w:r w:rsidRPr="007B1856">
              <w:rPr>
                <w:rFonts w:ascii="Times New Roman" w:eastAsia="Times New Roman" w:hAnsi="Times New Roman" w:cs="Times New Roman"/>
                <w:snapToGrid w:val="0"/>
                <w:sz w:val="20"/>
                <w:szCs w:val="20"/>
                <w:lang w:eastAsia="ru-RU"/>
              </w:rPr>
              <w:t>т</w:t>
            </w:r>
            <w:proofErr w:type="gram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0,027</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0,522</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37,27</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0,150</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1,016</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Время испарения АХОВ с площади разлива, ч</w:t>
            </w:r>
            <w:proofErr w:type="gramStart"/>
            <w:r w:rsidRPr="007B1856">
              <w:rPr>
                <w:rFonts w:ascii="Times New Roman" w:eastAsia="Times New Roman" w:hAnsi="Times New Roman" w:cs="Times New Roman"/>
                <w:snapToGrid w:val="0"/>
                <w:sz w:val="20"/>
                <w:szCs w:val="20"/>
                <w:lang w:eastAsia="ru-RU"/>
              </w:rPr>
              <w:t xml:space="preserve"> :</w:t>
            </w:r>
            <w:proofErr w:type="gramEnd"/>
            <w:r w:rsidRPr="007B1856">
              <w:rPr>
                <w:rFonts w:ascii="Times New Roman" w:eastAsia="Times New Roman" w:hAnsi="Times New Roman" w:cs="Times New Roman"/>
                <w:snapToGrid w:val="0"/>
                <w:sz w:val="20"/>
                <w:szCs w:val="20"/>
                <w:lang w:eastAsia="ru-RU"/>
              </w:rPr>
              <w:t xml:space="preserve"> мин</w:t>
            </w:r>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1:29</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1:29</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1:29</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1:21</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1:21</w:t>
            </w:r>
          </w:p>
        </w:tc>
      </w:tr>
      <w:tr w:rsidR="007B1856" w:rsidRPr="007B1856" w:rsidTr="007B1856">
        <w:tc>
          <w:tcPr>
            <w:tcW w:w="567" w:type="dxa"/>
            <w:vMerge w:val="restart"/>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Глубина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зоны</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заражения</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км</w:t>
            </w:r>
            <w:proofErr w:type="spellEnd"/>
            <w:r w:rsidRPr="007B1856">
              <w:rPr>
                <w:rFonts w:ascii="Times New Roman" w:eastAsia="Times New Roman" w:hAnsi="Times New Roman" w:cs="Times New Roman"/>
                <w:snapToGrid w:val="0"/>
                <w:sz w:val="20"/>
                <w:szCs w:val="20"/>
                <w:lang w:val="en-US" w:eastAsia="ru-RU"/>
              </w:rPr>
              <w:t>.</w:t>
            </w:r>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
        </w:tc>
      </w:tr>
      <w:tr w:rsidR="007B1856" w:rsidRPr="007B1856" w:rsidTr="007B1856">
        <w:tc>
          <w:tcPr>
            <w:tcW w:w="567" w:type="dxa"/>
            <w:vMerge/>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ind w:firstLine="318"/>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Первичным</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облаком</w:t>
            </w:r>
            <w:proofErr w:type="spell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0,34</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1,58</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21,5</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0,079</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0,43</w:t>
            </w:r>
          </w:p>
        </w:tc>
      </w:tr>
      <w:tr w:rsidR="007B1856" w:rsidRPr="007B1856" w:rsidTr="007B1856">
        <w:tc>
          <w:tcPr>
            <w:tcW w:w="567" w:type="dxa"/>
            <w:vMerge/>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tcBorders>
              <w:bottom w:val="single" w:sz="4" w:space="0" w:color="auto"/>
            </w:tcBorders>
            <w:shd w:val="clear" w:color="auto" w:fill="auto"/>
          </w:tcPr>
          <w:p w:rsidR="007B1856" w:rsidRPr="007B1856" w:rsidRDefault="007B1856" w:rsidP="00167456">
            <w:pPr>
              <w:widowControl w:val="0"/>
              <w:spacing w:after="0" w:line="240" w:lineRule="auto"/>
              <w:ind w:firstLine="318"/>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Вторичным</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облаком</w:t>
            </w:r>
            <w:proofErr w:type="spellEnd"/>
          </w:p>
        </w:tc>
        <w:tc>
          <w:tcPr>
            <w:tcW w:w="793"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0,58</w:t>
            </w:r>
          </w:p>
        </w:tc>
        <w:tc>
          <w:tcPr>
            <w:tcW w:w="766"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3,2</w:t>
            </w:r>
          </w:p>
        </w:tc>
        <w:tc>
          <w:tcPr>
            <w:tcW w:w="851"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43,4</w:t>
            </w:r>
          </w:p>
        </w:tc>
        <w:tc>
          <w:tcPr>
            <w:tcW w:w="765"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1,49</w:t>
            </w:r>
          </w:p>
        </w:tc>
        <w:tc>
          <w:tcPr>
            <w:tcW w:w="794"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4,8</w:t>
            </w:r>
          </w:p>
        </w:tc>
      </w:tr>
      <w:tr w:rsidR="007B1856" w:rsidRPr="007B1856" w:rsidTr="007B1856">
        <w:trPr>
          <w:trHeight w:val="239"/>
        </w:trPr>
        <w:tc>
          <w:tcPr>
            <w:tcW w:w="567" w:type="dxa"/>
            <w:vMerge/>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tcBorders>
              <w:bottom w:val="single" w:sz="4" w:space="0" w:color="auto"/>
            </w:tcBorders>
            <w:shd w:val="clear" w:color="auto" w:fill="auto"/>
          </w:tcPr>
          <w:p w:rsidR="007B1856" w:rsidRPr="007B1856" w:rsidRDefault="007B1856" w:rsidP="00167456">
            <w:pPr>
              <w:widowControl w:val="0"/>
              <w:spacing w:after="0" w:line="240" w:lineRule="auto"/>
              <w:ind w:firstLine="318"/>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Полная</w:t>
            </w:r>
            <w:proofErr w:type="spellEnd"/>
          </w:p>
        </w:tc>
        <w:tc>
          <w:tcPr>
            <w:tcW w:w="793"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0.71</w:t>
            </w:r>
          </w:p>
        </w:tc>
        <w:tc>
          <w:tcPr>
            <w:tcW w:w="766"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w:t>
            </w:r>
          </w:p>
        </w:tc>
        <w:tc>
          <w:tcPr>
            <w:tcW w:w="851"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54,1</w:t>
            </w:r>
          </w:p>
        </w:tc>
        <w:tc>
          <w:tcPr>
            <w:tcW w:w="765"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1,53</w:t>
            </w:r>
          </w:p>
        </w:tc>
        <w:tc>
          <w:tcPr>
            <w:tcW w:w="794" w:type="dxa"/>
            <w:tcBorders>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5,0</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tcBorders>
              <w:top w:val="single" w:sz="4" w:space="0" w:color="auto"/>
              <w:bottom w:val="single" w:sz="4" w:space="0" w:color="auto"/>
            </w:tcBorders>
            <w:shd w:val="clear" w:color="auto" w:fill="auto"/>
          </w:tcPr>
          <w:p w:rsidR="007B1856" w:rsidRPr="007B1856" w:rsidRDefault="007B1856" w:rsidP="00167456">
            <w:pPr>
              <w:widowControl w:val="0"/>
              <w:spacing w:after="0" w:line="240" w:lineRule="auto"/>
              <w:ind w:right="-108"/>
              <w:rPr>
                <w:rFonts w:ascii="Times New Roman" w:eastAsia="Times New Roman" w:hAnsi="Times New Roman" w:cs="Times New Roman"/>
                <w:sz w:val="20"/>
                <w:szCs w:val="20"/>
                <w:lang w:eastAsia="ru-RU"/>
              </w:rPr>
            </w:pPr>
            <w:r w:rsidRPr="007B1856">
              <w:rPr>
                <w:rFonts w:ascii="Times New Roman" w:eastAsia="Times New Roman" w:hAnsi="Times New Roman" w:cs="Times New Roman"/>
                <w:snapToGrid w:val="0"/>
                <w:sz w:val="20"/>
                <w:szCs w:val="20"/>
                <w:lang w:eastAsia="ru-RU"/>
              </w:rPr>
              <w:t xml:space="preserve">Глубина зоны заражения АХОВ за </w:t>
            </w:r>
            <w:smartTag w:uri="urn:schemas-microsoft-com:office:smarttags" w:element="time">
              <w:smartTagPr>
                <w:attr w:name="Minute" w:val="0"/>
                <w:attr w:name="Hour" w:val="1"/>
              </w:smartTagPr>
              <w:r w:rsidRPr="007B1856">
                <w:rPr>
                  <w:rFonts w:ascii="Times New Roman" w:eastAsia="Times New Roman" w:hAnsi="Times New Roman" w:cs="Times New Roman"/>
                  <w:snapToGrid w:val="0"/>
                  <w:sz w:val="20"/>
                  <w:szCs w:val="20"/>
                  <w:lang w:eastAsia="ru-RU"/>
                </w:rPr>
                <w:t>1 час,</w:t>
              </w:r>
            </w:smartTag>
            <w:r w:rsidRPr="007B1856">
              <w:rPr>
                <w:rFonts w:ascii="Times New Roman" w:eastAsia="Times New Roman" w:hAnsi="Times New Roman" w:cs="Times New Roman"/>
                <w:snapToGrid w:val="0"/>
                <w:sz w:val="20"/>
                <w:szCs w:val="20"/>
                <w:lang w:eastAsia="ru-RU"/>
              </w:rPr>
              <w:t xml:space="preserve"> </w:t>
            </w:r>
            <w:proofErr w:type="gramStart"/>
            <w:r w:rsidRPr="007B1856">
              <w:rPr>
                <w:rFonts w:ascii="Times New Roman" w:eastAsia="Times New Roman" w:hAnsi="Times New Roman" w:cs="Times New Roman"/>
                <w:snapToGrid w:val="0"/>
                <w:sz w:val="20"/>
                <w:szCs w:val="20"/>
                <w:lang w:eastAsia="ru-RU"/>
              </w:rPr>
              <w:t>км</w:t>
            </w:r>
            <w:proofErr w:type="gramEnd"/>
          </w:p>
        </w:tc>
        <w:tc>
          <w:tcPr>
            <w:tcW w:w="793" w:type="dxa"/>
            <w:tcBorders>
              <w:top w:val="single" w:sz="4" w:space="0" w:color="auto"/>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0.71</w:t>
            </w:r>
          </w:p>
        </w:tc>
        <w:tc>
          <w:tcPr>
            <w:tcW w:w="766" w:type="dxa"/>
            <w:tcBorders>
              <w:top w:val="single" w:sz="4" w:space="0" w:color="auto"/>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4,0</w:t>
            </w:r>
          </w:p>
        </w:tc>
        <w:tc>
          <w:tcPr>
            <w:tcW w:w="851" w:type="dxa"/>
            <w:tcBorders>
              <w:top w:val="single" w:sz="4" w:space="0" w:color="auto"/>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w:t>
            </w:r>
          </w:p>
        </w:tc>
        <w:tc>
          <w:tcPr>
            <w:tcW w:w="765" w:type="dxa"/>
            <w:tcBorders>
              <w:top w:val="single" w:sz="4" w:space="0" w:color="auto"/>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1,53</w:t>
            </w:r>
          </w:p>
        </w:tc>
        <w:tc>
          <w:tcPr>
            <w:tcW w:w="794" w:type="dxa"/>
            <w:tcBorders>
              <w:top w:val="single" w:sz="4" w:space="0" w:color="auto"/>
              <w:bottom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5,0</w:t>
            </w:r>
          </w:p>
        </w:tc>
      </w:tr>
      <w:tr w:rsidR="007B1856" w:rsidRPr="007B1856" w:rsidTr="007B1856">
        <w:tc>
          <w:tcPr>
            <w:tcW w:w="567" w:type="dxa"/>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tcBorders>
              <w:top w:val="sing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 xml:space="preserve">Предельно возможная глубина зоны заражения АХОВ, </w:t>
            </w:r>
            <w:proofErr w:type="gramStart"/>
            <w:r w:rsidRPr="007B1856">
              <w:rPr>
                <w:rFonts w:ascii="Times New Roman" w:eastAsia="Times New Roman" w:hAnsi="Times New Roman" w:cs="Times New Roman"/>
                <w:sz w:val="20"/>
                <w:szCs w:val="20"/>
                <w:lang w:eastAsia="ru-RU"/>
              </w:rPr>
              <w:t>км</w:t>
            </w:r>
            <w:proofErr w:type="gramEnd"/>
          </w:p>
        </w:tc>
        <w:tc>
          <w:tcPr>
            <w:tcW w:w="793" w:type="dxa"/>
            <w:tcBorders>
              <w:top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0,87</w:t>
            </w:r>
          </w:p>
        </w:tc>
        <w:tc>
          <w:tcPr>
            <w:tcW w:w="766" w:type="dxa"/>
            <w:tcBorders>
              <w:top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4,65</w:t>
            </w:r>
          </w:p>
        </w:tc>
        <w:tc>
          <w:tcPr>
            <w:tcW w:w="851" w:type="dxa"/>
            <w:tcBorders>
              <w:top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64,27</w:t>
            </w:r>
          </w:p>
        </w:tc>
        <w:tc>
          <w:tcPr>
            <w:tcW w:w="765" w:type="dxa"/>
            <w:tcBorders>
              <w:top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1,732</w:t>
            </w:r>
          </w:p>
        </w:tc>
        <w:tc>
          <w:tcPr>
            <w:tcW w:w="794" w:type="dxa"/>
            <w:tcBorders>
              <w:top w:val="sing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5,629</w:t>
            </w:r>
          </w:p>
        </w:tc>
      </w:tr>
      <w:tr w:rsidR="007B1856" w:rsidRPr="007B1856" w:rsidTr="007B1856">
        <w:tc>
          <w:tcPr>
            <w:tcW w:w="567" w:type="dxa"/>
            <w:vMerge w:val="restart"/>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Площадь зоны заражения облаком АХОВ, км</w:t>
            </w:r>
            <w:proofErr w:type="gramStart"/>
            <w:r w:rsidRPr="007B1856">
              <w:rPr>
                <w:rFonts w:ascii="Times New Roman" w:eastAsia="Times New Roman" w:hAnsi="Times New Roman" w:cs="Times New Roman"/>
                <w:sz w:val="20"/>
                <w:szCs w:val="20"/>
                <w:vertAlign w:val="superscript"/>
                <w:lang w:eastAsia="ru-RU"/>
              </w:rPr>
              <w:t>2</w:t>
            </w:r>
            <w:proofErr w:type="gram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tc>
      </w:tr>
      <w:tr w:rsidR="007B1856" w:rsidRPr="007B1856" w:rsidTr="007B1856">
        <w:tc>
          <w:tcPr>
            <w:tcW w:w="567" w:type="dxa"/>
            <w:vMerge/>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Возможная</w:t>
            </w:r>
            <w:proofErr w:type="spell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0,89</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25,41</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39,24</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3,66</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39,21</w:t>
            </w:r>
          </w:p>
        </w:tc>
      </w:tr>
      <w:tr w:rsidR="007B1856" w:rsidRPr="007B1856" w:rsidTr="007B1856">
        <w:tc>
          <w:tcPr>
            <w:tcW w:w="567" w:type="dxa"/>
            <w:vMerge/>
            <w:shd w:val="clear" w:color="auto" w:fill="auto"/>
          </w:tcPr>
          <w:p w:rsidR="007B1856" w:rsidRPr="007B1856" w:rsidRDefault="007B1856" w:rsidP="00167456">
            <w:pPr>
              <w:widowControl w:val="0"/>
              <w:numPr>
                <w:ilvl w:val="0"/>
                <w:numId w:val="12"/>
              </w:numPr>
              <w:spacing w:after="0" w:line="240" w:lineRule="auto"/>
              <w:rPr>
                <w:rFonts w:ascii="Times New Roman" w:eastAsia="Times New Roman" w:hAnsi="Times New Roman" w:cs="Times New Roman"/>
                <w:sz w:val="20"/>
                <w:szCs w:val="20"/>
                <w:lang w:val="en-US" w:eastAsia="ru-RU"/>
              </w:rPr>
            </w:pPr>
          </w:p>
        </w:tc>
        <w:tc>
          <w:tcPr>
            <w:tcW w:w="4678"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Фактическая</w:t>
            </w:r>
            <w:proofErr w:type="spellEnd"/>
          </w:p>
        </w:tc>
        <w:tc>
          <w:tcPr>
            <w:tcW w:w="79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0,046</w:t>
            </w:r>
          </w:p>
        </w:tc>
        <w:tc>
          <w:tcPr>
            <w:tcW w:w="766"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1,34</w:t>
            </w:r>
          </w:p>
        </w:tc>
        <w:tc>
          <w:tcPr>
            <w:tcW w:w="8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2,025</w:t>
            </w:r>
          </w:p>
        </w:tc>
        <w:tc>
          <w:tcPr>
            <w:tcW w:w="76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0,19</w:t>
            </w:r>
          </w:p>
        </w:tc>
        <w:tc>
          <w:tcPr>
            <w:tcW w:w="79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2,024</w:t>
            </w:r>
          </w:p>
        </w:tc>
      </w:tr>
    </w:tbl>
    <w:p w:rsidR="007B1856" w:rsidRPr="007B1856" w:rsidRDefault="007B1856" w:rsidP="00167456">
      <w:pPr>
        <w:widowControl w:val="0"/>
        <w:spacing w:after="0" w:line="240" w:lineRule="auto"/>
        <w:ind w:firstLine="851"/>
        <w:jc w:val="both"/>
        <w:rPr>
          <w:rFonts w:ascii="Times New Roman" w:eastAsia="Times New Roman" w:hAnsi="Times New Roman" w:cs="Times New Roman"/>
          <w:b/>
          <w:snapToGrid w:val="0"/>
          <w:sz w:val="16"/>
          <w:szCs w:val="16"/>
          <w:lang w:eastAsia="ru-RU"/>
        </w:rPr>
      </w:pP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napToGrid w:val="0"/>
          <w:sz w:val="24"/>
          <w:szCs w:val="24"/>
          <w:lang w:eastAsia="ru-RU"/>
        </w:rPr>
      </w:pPr>
      <w:r w:rsidRPr="007B1856">
        <w:rPr>
          <w:rFonts w:ascii="Times New Roman" w:eastAsia="Times New Roman" w:hAnsi="Times New Roman" w:cs="Times New Roman"/>
          <w:b/>
          <w:snapToGrid w:val="0"/>
          <w:sz w:val="24"/>
          <w:szCs w:val="24"/>
          <w:lang w:eastAsia="ru-RU"/>
        </w:rPr>
        <w:t>Выводы:</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1. При авариях в рассмотренных вариантах в течение расчетного часа поражающие факторы АХОВ могут оказать свое влияние на следующие территории:</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пары хлора в радиусе </w:t>
      </w:r>
      <w:smartTag w:uri="urn:schemas-microsoft-com:office:smarttags" w:element="metricconverter">
        <w:smartTagPr>
          <w:attr w:name="ProductID" w:val="4 км"/>
        </w:smartTagPr>
        <w:r w:rsidRPr="007B1856">
          <w:rPr>
            <w:rFonts w:ascii="Times New Roman" w:eastAsia="Times New Roman" w:hAnsi="Times New Roman" w:cs="Times New Roman"/>
            <w:sz w:val="24"/>
            <w:szCs w:val="24"/>
            <w:lang w:eastAsia="ru-RU"/>
          </w:rPr>
          <w:t>4 км</w:t>
        </w:r>
      </w:smartTag>
      <w:r w:rsidRPr="007B1856">
        <w:rPr>
          <w:rFonts w:ascii="Times New Roman" w:eastAsia="Times New Roman" w:hAnsi="Times New Roman" w:cs="Times New Roman"/>
          <w:sz w:val="24"/>
          <w:szCs w:val="24"/>
          <w:lang w:eastAsia="ru-RU"/>
        </w:rPr>
        <w:t xml:space="preserve">  и </w:t>
      </w:r>
      <w:smartTag w:uri="urn:schemas-microsoft-com:office:smarttags" w:element="metricconverter">
        <w:smartTagPr>
          <w:attr w:name="ProductID" w:val="1,5 км"/>
        </w:smartTagPr>
        <w:r w:rsidRPr="007B1856">
          <w:rPr>
            <w:rFonts w:ascii="Times New Roman" w:eastAsia="Times New Roman" w:hAnsi="Times New Roman" w:cs="Times New Roman"/>
            <w:sz w:val="24"/>
            <w:szCs w:val="24"/>
            <w:lang w:eastAsia="ru-RU"/>
          </w:rPr>
          <w:t>1,5 км</w:t>
        </w:r>
      </w:smartTag>
      <w:r w:rsidRPr="007B1856">
        <w:rPr>
          <w:rFonts w:ascii="Times New Roman" w:eastAsia="Times New Roman" w:hAnsi="Times New Roman" w:cs="Times New Roman"/>
          <w:sz w:val="24"/>
          <w:szCs w:val="24"/>
          <w:lang w:eastAsia="ru-RU"/>
        </w:rPr>
        <w:t xml:space="preserve"> при аварии на автомобильной дороге пары аммиака;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пары хлора в радиусе 5км,  в радиусе </w:t>
      </w:r>
      <w:smartTag w:uri="urn:schemas-microsoft-com:office:smarttags" w:element="metricconverter">
        <w:smartTagPr>
          <w:attr w:name="ProductID" w:val="4 км"/>
        </w:smartTagPr>
        <w:r w:rsidRPr="007B1856">
          <w:rPr>
            <w:rFonts w:ascii="Times New Roman" w:eastAsia="Times New Roman" w:hAnsi="Times New Roman" w:cs="Times New Roman"/>
            <w:sz w:val="24"/>
            <w:szCs w:val="24"/>
            <w:lang w:eastAsia="ru-RU"/>
          </w:rPr>
          <w:t>4 км</w:t>
        </w:r>
      </w:smartTag>
      <w:r w:rsidRPr="007B1856">
        <w:rPr>
          <w:rFonts w:ascii="Times New Roman" w:eastAsia="Times New Roman" w:hAnsi="Times New Roman" w:cs="Times New Roman"/>
          <w:sz w:val="24"/>
          <w:szCs w:val="24"/>
          <w:lang w:eastAsia="ru-RU"/>
        </w:rPr>
        <w:t xml:space="preserve"> пары аммиака при аварии на железной дороге.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2. При разливе (выбросе) опасных веществ в результате аварии транспортного средства возможно образование зон химического заражения (площадь зоны возможного заражения может составить от </w:t>
      </w:r>
      <w:smartTag w:uri="urn:schemas-microsoft-com:office:smarttags" w:element="time">
        <w:smartTagPr>
          <w:attr w:name="Minute" w:val="47"/>
          <w:attr w:name="Hour" w:val="0"/>
        </w:smartTagPr>
        <w:r w:rsidRPr="007B1856">
          <w:rPr>
            <w:rFonts w:ascii="Times New Roman" w:eastAsia="Times New Roman" w:hAnsi="Times New Roman" w:cs="Times New Roman"/>
            <w:sz w:val="24"/>
            <w:szCs w:val="24"/>
            <w:lang w:eastAsia="ru-RU"/>
          </w:rPr>
          <w:t>0.47</w:t>
        </w:r>
      </w:smartTag>
      <w:r w:rsidRPr="007B1856">
        <w:rPr>
          <w:rFonts w:ascii="Times New Roman" w:eastAsia="Times New Roman" w:hAnsi="Times New Roman" w:cs="Times New Roman"/>
          <w:sz w:val="24"/>
          <w:szCs w:val="24"/>
          <w:lang w:eastAsia="ru-RU"/>
        </w:rPr>
        <w:t xml:space="preserve"> до 1.49 км</w:t>
      </w:r>
      <w:proofErr w:type="gramStart"/>
      <w:r w:rsidRPr="007B1856">
        <w:rPr>
          <w:rFonts w:ascii="Times New Roman" w:eastAsia="Times New Roman" w:hAnsi="Times New Roman" w:cs="Times New Roman"/>
          <w:sz w:val="24"/>
          <w:szCs w:val="24"/>
          <w:vertAlign w:val="superscript"/>
          <w:lang w:eastAsia="ru-RU"/>
        </w:rPr>
        <w:t>2</w:t>
      </w:r>
      <w:proofErr w:type="gramEnd"/>
      <w:r w:rsidRPr="007B1856">
        <w:rPr>
          <w:rFonts w:ascii="Times New Roman" w:eastAsia="Times New Roman" w:hAnsi="Times New Roman" w:cs="Times New Roman"/>
          <w:sz w:val="24"/>
          <w:szCs w:val="24"/>
          <w:lang w:eastAsia="ru-RU"/>
        </w:rPr>
        <w:t xml:space="preserve">.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3. Ожидаемые потери граждан без средств индивидуальной защиты могут составить:</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безвозвратные потери - 10%;</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санитарные потери тяжелой и средней форм тяжести (выход людей из строя на срок не менее чем на 2-3 недели с обязательной госпитализацией) - 15%;</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санитарные потери легкой формы тяжести - 20%;</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пороговые воздействия - 55%.</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Следует отметить, что оценки зон заражения АХОВ, выполненные по РД 52.04.253-90, следует рассматривать как завышенные (консервативные) вследствие выбора наиболее неблагоприятных условий развития аварии.</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Решения по предупреждению ЧС в результате аварий с АХОВ включают:</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xml:space="preserve">- экстренную эвакуацию в направлении, перпендикулярном направлению ветра и указанном в передаваемом сигнале оповещения ГО.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 и дверных проемов;</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хранение в помещениях объекта (больницы, поликлиники, школы) средств индивидуальной защиты (противогазов). Предлагается использовать для защиты органов дыхания фильтрующий противогаз ГП-7В с коробками по виду АХОВ.</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b/>
          <w:snapToGrid w:val="0"/>
          <w:sz w:val="24"/>
          <w:szCs w:val="24"/>
          <w:lang w:val="en-US" w:eastAsia="ru-RU"/>
        </w:rPr>
        <w:t>III</w:t>
      </w:r>
      <w:r w:rsidRPr="007B1856">
        <w:rPr>
          <w:rFonts w:ascii="Times New Roman" w:eastAsia="Times New Roman" w:hAnsi="Times New Roman" w:cs="Times New Roman"/>
          <w:b/>
          <w:snapToGrid w:val="0"/>
          <w:sz w:val="24"/>
          <w:szCs w:val="24"/>
          <w:lang w:eastAsia="ru-RU"/>
        </w:rPr>
        <w:t>. Аварии с ГСМ и СУГ на ближайших транспортных магистралях, нефтебазах и АЗС.</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По территории сельсовета проходит сеть  газопроводов высокого, среднего и низкого давления.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По территории сельсовета проходит автомобильная дорога федерального значения Курск-Рыльск-Глухов, автомобильные дороги муниципального </w:t>
      </w:r>
      <w:proofErr w:type="gramStart"/>
      <w:r w:rsidRPr="007B1856">
        <w:rPr>
          <w:rFonts w:ascii="Times New Roman" w:eastAsia="Times New Roman" w:hAnsi="Times New Roman" w:cs="Times New Roman"/>
          <w:sz w:val="24"/>
          <w:szCs w:val="24"/>
          <w:lang w:eastAsia="ru-RU"/>
        </w:rPr>
        <w:t>значения</w:t>
      </w:r>
      <w:proofErr w:type="gramEnd"/>
      <w:r w:rsidRPr="007B1856">
        <w:rPr>
          <w:rFonts w:ascii="Times New Roman" w:eastAsia="Times New Roman" w:hAnsi="Times New Roman" w:cs="Times New Roman"/>
          <w:sz w:val="24"/>
          <w:szCs w:val="24"/>
          <w:lang w:eastAsia="ru-RU"/>
        </w:rPr>
        <w:t xml:space="preserve"> по которым перевозятся ГСМ в автоцистернах – </w:t>
      </w:r>
      <w:smartTag w:uri="urn:schemas-microsoft-com:office:smarttags" w:element="metricconverter">
        <w:smartTagPr>
          <w:attr w:name="ProductID" w:val="16300 литров"/>
        </w:smartTagPr>
        <w:r w:rsidRPr="007B1856">
          <w:rPr>
            <w:rFonts w:ascii="Times New Roman" w:eastAsia="Times New Roman" w:hAnsi="Times New Roman" w:cs="Times New Roman"/>
            <w:sz w:val="24"/>
            <w:szCs w:val="24"/>
            <w:lang w:eastAsia="ru-RU"/>
          </w:rPr>
          <w:t>16300 литров</w:t>
        </w:r>
      </w:smartTag>
      <w:r w:rsidRPr="007B1856">
        <w:rPr>
          <w:rFonts w:ascii="Times New Roman" w:eastAsia="Times New Roman" w:hAnsi="Times New Roman" w:cs="Times New Roman"/>
          <w:sz w:val="24"/>
          <w:szCs w:val="24"/>
          <w:lang w:eastAsia="ru-RU"/>
        </w:rPr>
        <w:t xml:space="preserve">, СУГ в автоцистернах емкостью </w:t>
      </w:r>
      <w:smartTag w:uri="urn:schemas-microsoft-com:office:smarttags" w:element="metricconverter">
        <w:smartTagPr>
          <w:attr w:name="ProductID" w:val="11 м3"/>
        </w:smartTagPr>
        <w:r w:rsidRPr="007B1856">
          <w:rPr>
            <w:rFonts w:ascii="Times New Roman" w:eastAsia="Times New Roman" w:hAnsi="Times New Roman" w:cs="Times New Roman"/>
            <w:sz w:val="24"/>
            <w:szCs w:val="24"/>
            <w:lang w:eastAsia="ru-RU"/>
          </w:rPr>
          <w:t>11 м</w:t>
        </w:r>
        <w:r w:rsidRPr="007B1856">
          <w:rPr>
            <w:rFonts w:ascii="Times New Roman" w:eastAsia="Times New Roman" w:hAnsi="Times New Roman" w:cs="Times New Roman"/>
            <w:sz w:val="24"/>
            <w:szCs w:val="24"/>
            <w:vertAlign w:val="superscript"/>
            <w:lang w:eastAsia="ru-RU"/>
          </w:rPr>
          <w:t>3</w:t>
        </w:r>
      </w:smartTag>
      <w:r w:rsidRPr="007B1856">
        <w:rPr>
          <w:rFonts w:ascii="Times New Roman" w:eastAsia="Times New Roman" w:hAnsi="Times New Roman" w:cs="Times New Roman"/>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napToGrid w:val="0"/>
          <w:sz w:val="24"/>
          <w:szCs w:val="20"/>
          <w:lang w:eastAsia="ru-RU"/>
        </w:rPr>
      </w:pPr>
      <w:r w:rsidRPr="007B1856">
        <w:rPr>
          <w:rFonts w:ascii="Times New Roman" w:eastAsia="Times New Roman" w:hAnsi="Times New Roman" w:cs="Times New Roman"/>
          <w:sz w:val="24"/>
          <w:szCs w:val="20"/>
          <w:lang w:eastAsia="ru-RU"/>
        </w:rPr>
        <w:t>Железная дорога «Ворожб</w:t>
      </w:r>
      <w:proofErr w:type="gramStart"/>
      <w:r w:rsidRPr="007B1856">
        <w:rPr>
          <w:rFonts w:ascii="Times New Roman" w:eastAsia="Times New Roman" w:hAnsi="Times New Roman" w:cs="Times New Roman"/>
          <w:sz w:val="24"/>
          <w:szCs w:val="20"/>
          <w:lang w:eastAsia="ru-RU"/>
        </w:rPr>
        <w:t>а-</w:t>
      </w:r>
      <w:proofErr w:type="gramEnd"/>
      <w:r w:rsidRPr="007B1856">
        <w:rPr>
          <w:rFonts w:ascii="Times New Roman" w:eastAsia="Times New Roman" w:hAnsi="Times New Roman" w:cs="Times New Roman"/>
          <w:sz w:val="24"/>
          <w:szCs w:val="20"/>
          <w:lang w:eastAsia="ru-RU"/>
        </w:rPr>
        <w:t xml:space="preserve"> ст. хутор Михайловский», по которой возможна транспортировка в </w:t>
      </w:r>
      <w:proofErr w:type="spellStart"/>
      <w:r w:rsidRPr="007B1856">
        <w:rPr>
          <w:rFonts w:ascii="Times New Roman" w:eastAsia="Times New Roman" w:hAnsi="Times New Roman" w:cs="Times New Roman"/>
          <w:sz w:val="24"/>
          <w:szCs w:val="20"/>
          <w:lang w:eastAsia="ru-RU"/>
        </w:rPr>
        <w:t>т.ч</w:t>
      </w:r>
      <w:proofErr w:type="spellEnd"/>
      <w:r w:rsidRPr="007B1856">
        <w:rPr>
          <w:rFonts w:ascii="Times New Roman" w:eastAsia="Times New Roman" w:hAnsi="Times New Roman" w:cs="Times New Roman"/>
          <w:sz w:val="24"/>
          <w:szCs w:val="20"/>
          <w:lang w:eastAsia="ru-RU"/>
        </w:rPr>
        <w:t>. СУГ, ГСМ в цистернах (бензин – 57 т) и другие веществ.</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В качестве наиболее вероятных аварийных ситуаций на транспортных магистралях</w:t>
      </w:r>
      <w:r w:rsidRPr="007B1856">
        <w:rPr>
          <w:rFonts w:ascii="Times New Roman" w:eastAsia="Times New Roman" w:hAnsi="Times New Roman" w:cs="Times New Roman"/>
          <w:snapToGrid w:val="0"/>
          <w:sz w:val="24"/>
          <w:szCs w:val="20"/>
          <w:u w:val="single"/>
          <w:lang w:eastAsia="ru-RU"/>
        </w:rPr>
        <w:t>,</w:t>
      </w:r>
      <w:r w:rsidRPr="007B1856">
        <w:rPr>
          <w:rFonts w:ascii="Times New Roman" w:eastAsia="Times New Roman" w:hAnsi="Times New Roman" w:cs="Times New Roman"/>
          <w:snapToGrid w:val="0"/>
          <w:sz w:val="24"/>
          <w:szCs w:val="20"/>
          <w:lang w:eastAsia="ru-RU"/>
        </w:rPr>
        <w:t xml:space="preserve"> которые могут привести к возникновению поражающих факторов, в подразделе рассмотрены: </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разлив (утечка) из цистерны ГСМ, СУГ;</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образование зоны разлива ГСМ, СУГ (последующая зона пожара);</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образование зоны взрывоопасных концентраций с последующим взрывом ТВС (зона мгновенного поражения от пожара вспышки);</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образование зоны избыточного давления от воздушной ударной волны;</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образование зоны опасных тепловых нагрузок при горении ГСМ на площади разлива.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0"/>
          <w:lang w:eastAsia="ru-RU"/>
        </w:rPr>
      </w:pPr>
      <w:r w:rsidRPr="007B1856">
        <w:rPr>
          <w:rFonts w:ascii="Times New Roman" w:eastAsia="Times New Roman" w:hAnsi="Times New Roman" w:cs="Times New Roman"/>
          <w:snapToGrid w:val="0"/>
          <w:sz w:val="24"/>
          <w:szCs w:val="20"/>
          <w:lang w:eastAsia="ru-RU"/>
        </w:rPr>
        <w:t xml:space="preserve">В качестве поражающих факторов были рассмотрены: </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lastRenderedPageBreak/>
        <w:t>воздушная ударная волна;</w:t>
      </w:r>
    </w:p>
    <w:p w:rsidR="007B1856" w:rsidRPr="007B1856" w:rsidRDefault="007B1856" w:rsidP="00167456">
      <w:pPr>
        <w:widowControl w:val="0"/>
        <w:numPr>
          <w:ilvl w:val="0"/>
          <w:numId w:val="13"/>
        </w:numPr>
        <w:tabs>
          <w:tab w:val="num" w:pos="1134"/>
        </w:tabs>
        <w:spacing w:after="0" w:line="240" w:lineRule="auto"/>
        <w:ind w:left="0"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xml:space="preserve">тепловое излучение огневых шаров (пламени вспышки) и горящих разлитий.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xml:space="preserve">Для определения зон действия основных поражающих факторов (теплового излучения горящих разлитий и воздушной ударной волны) использовались "Методика оценки последствий аварий на </w:t>
      </w:r>
      <w:proofErr w:type="spellStart"/>
      <w:r w:rsidRPr="007B1856">
        <w:rPr>
          <w:rFonts w:ascii="Times New Roman" w:eastAsia="Times New Roman" w:hAnsi="Times New Roman" w:cs="Times New Roman"/>
          <w:snapToGrid w:val="0"/>
          <w:sz w:val="24"/>
          <w:szCs w:val="20"/>
          <w:lang w:eastAsia="ru-RU"/>
        </w:rPr>
        <w:t>пожар</w:t>
      </w:r>
      <w:proofErr w:type="gramStart"/>
      <w:r w:rsidRPr="007B1856">
        <w:rPr>
          <w:rFonts w:ascii="Times New Roman" w:eastAsia="Times New Roman" w:hAnsi="Times New Roman" w:cs="Times New Roman"/>
          <w:snapToGrid w:val="0"/>
          <w:sz w:val="24"/>
          <w:szCs w:val="20"/>
          <w:lang w:eastAsia="ru-RU"/>
        </w:rPr>
        <w:t>о</w:t>
      </w:r>
      <w:proofErr w:type="spellEnd"/>
      <w:r w:rsidRPr="007B1856">
        <w:rPr>
          <w:rFonts w:ascii="Times New Roman" w:eastAsia="Times New Roman" w:hAnsi="Times New Roman" w:cs="Times New Roman"/>
          <w:snapToGrid w:val="0"/>
          <w:sz w:val="24"/>
          <w:szCs w:val="20"/>
          <w:lang w:eastAsia="ru-RU"/>
        </w:rPr>
        <w:t>-</w:t>
      </w:r>
      <w:proofErr w:type="gramEnd"/>
      <w:r w:rsidRPr="007B1856">
        <w:rPr>
          <w:rFonts w:ascii="Times New Roman" w:eastAsia="Times New Roman" w:hAnsi="Times New Roman" w:cs="Times New Roman"/>
          <w:snapToGrid w:val="0"/>
          <w:sz w:val="24"/>
          <w:szCs w:val="20"/>
          <w:lang w:eastAsia="ru-RU"/>
        </w:rPr>
        <w:t xml:space="preserve"> взрывоопасных объектах" ("Сборник методик по прогнозированию возможных аварий, катастроф, стихийных бедствий в ЧС", книга 2, МЧС России, 1994), "Руководство по определению зон воздействия опасных факторов при аварии с сжиженными газами, горючими жидкостями и аварийно химически опасными веществами на </w:t>
      </w:r>
      <w:proofErr w:type="gramStart"/>
      <w:r w:rsidRPr="007B1856">
        <w:rPr>
          <w:rFonts w:ascii="Times New Roman" w:eastAsia="Times New Roman" w:hAnsi="Times New Roman" w:cs="Times New Roman"/>
          <w:snapToGrid w:val="0"/>
          <w:sz w:val="24"/>
          <w:szCs w:val="20"/>
          <w:lang w:eastAsia="ru-RU"/>
        </w:rPr>
        <w:t>объектах</w:t>
      </w:r>
      <w:proofErr w:type="gramEnd"/>
      <w:r w:rsidRPr="007B1856">
        <w:rPr>
          <w:rFonts w:ascii="Times New Roman" w:eastAsia="Times New Roman" w:hAnsi="Times New Roman" w:cs="Times New Roman"/>
          <w:snapToGrid w:val="0"/>
          <w:sz w:val="24"/>
          <w:szCs w:val="20"/>
          <w:lang w:eastAsia="ru-RU"/>
        </w:rPr>
        <w:t xml:space="preserve"> железнодорожного транспорта" (</w:t>
      </w:r>
      <w:smartTag w:uri="urn:schemas-microsoft-com:office:smarttags" w:element="metricconverter">
        <w:smartTagPr>
          <w:attr w:name="ProductID" w:val="1997 г"/>
        </w:smartTagPr>
        <w:r w:rsidRPr="007B1856">
          <w:rPr>
            <w:rFonts w:ascii="Times New Roman" w:eastAsia="Times New Roman" w:hAnsi="Times New Roman" w:cs="Times New Roman"/>
            <w:snapToGrid w:val="0"/>
            <w:sz w:val="24"/>
            <w:szCs w:val="20"/>
            <w:lang w:eastAsia="ru-RU"/>
          </w:rPr>
          <w:t>1997 г</w:t>
        </w:r>
      </w:smartTag>
      <w:r w:rsidRPr="007B1856">
        <w:rPr>
          <w:rFonts w:ascii="Times New Roman" w:eastAsia="Times New Roman" w:hAnsi="Times New Roman" w:cs="Times New Roman"/>
          <w:snapToGrid w:val="0"/>
          <w:sz w:val="24"/>
          <w:szCs w:val="20"/>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 xml:space="preserve">Зоны действия основных поражающих факторов при авариях на транспортных коммуникациях (разгерметизация цистерн) рассчитаны для следующих условий: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тип ГСМ (бензин), СУГ (3 класс);</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емкость автомобильной цистерны с</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СУГ - </w:t>
      </w:r>
      <w:smartTag w:uri="urn:schemas-microsoft-com:office:smarttags" w:element="metricconverter">
        <w:smartTagPr>
          <w:attr w:name="ProductID" w:val="14.5 м3"/>
        </w:smartTagPr>
        <w:r w:rsidRPr="007B1856">
          <w:rPr>
            <w:rFonts w:ascii="Times New Roman" w:eastAsia="Times New Roman" w:hAnsi="Times New Roman" w:cs="Times New Roman"/>
            <w:snapToGrid w:val="0"/>
            <w:sz w:val="24"/>
            <w:szCs w:val="24"/>
            <w:lang w:eastAsia="ru-RU"/>
          </w:rPr>
          <w:t>14.5 м</w:t>
        </w:r>
        <w:r w:rsidRPr="007B1856">
          <w:rPr>
            <w:rFonts w:ascii="Times New Roman" w:eastAsia="Times New Roman" w:hAnsi="Times New Roman" w:cs="Times New Roman"/>
            <w:snapToGrid w:val="0"/>
            <w:sz w:val="24"/>
            <w:szCs w:val="24"/>
            <w:vertAlign w:val="superscript"/>
            <w:lang w:eastAsia="ru-RU"/>
          </w:rPr>
          <w:t>3</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ГСМ - </w:t>
      </w:r>
      <w:smartTag w:uri="urn:schemas-microsoft-com:office:smarttags" w:element="metricconverter">
        <w:smartTagPr>
          <w:attr w:name="ProductID" w:val="8 м3"/>
        </w:smartTagPr>
        <w:r w:rsidRPr="007B1856">
          <w:rPr>
            <w:rFonts w:ascii="Times New Roman" w:eastAsia="Times New Roman" w:hAnsi="Times New Roman" w:cs="Times New Roman"/>
            <w:snapToGrid w:val="0"/>
            <w:sz w:val="24"/>
            <w:szCs w:val="24"/>
            <w:lang w:eastAsia="ru-RU"/>
          </w:rPr>
          <w:t>8 м</w:t>
        </w:r>
        <w:r w:rsidRPr="007B1856">
          <w:rPr>
            <w:rFonts w:ascii="Times New Roman" w:eastAsia="Times New Roman" w:hAnsi="Times New Roman" w:cs="Times New Roman"/>
            <w:snapToGrid w:val="0"/>
            <w:sz w:val="24"/>
            <w:szCs w:val="24"/>
            <w:vertAlign w:val="superscript"/>
            <w:lang w:eastAsia="ru-RU"/>
          </w:rPr>
          <w:t>3</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железнодорожной цистерны</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СУГ - </w:t>
      </w:r>
      <w:smartTag w:uri="urn:schemas-microsoft-com:office:smarttags" w:element="metricconverter">
        <w:smartTagPr>
          <w:attr w:name="ProductID" w:val="73 м3"/>
        </w:smartTagPr>
        <w:r w:rsidRPr="007B1856">
          <w:rPr>
            <w:rFonts w:ascii="Times New Roman" w:eastAsia="Times New Roman" w:hAnsi="Times New Roman" w:cs="Times New Roman"/>
            <w:snapToGrid w:val="0"/>
            <w:sz w:val="24"/>
            <w:szCs w:val="24"/>
            <w:lang w:eastAsia="ru-RU"/>
          </w:rPr>
          <w:t>73 м</w:t>
        </w:r>
        <w:r w:rsidRPr="007B1856">
          <w:rPr>
            <w:rFonts w:ascii="Times New Roman" w:eastAsia="Times New Roman" w:hAnsi="Times New Roman" w:cs="Times New Roman"/>
            <w:snapToGrid w:val="0"/>
            <w:sz w:val="24"/>
            <w:szCs w:val="24"/>
            <w:vertAlign w:val="superscript"/>
            <w:lang w:eastAsia="ru-RU"/>
          </w:rPr>
          <w:t>3</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ГСМ - </w:t>
      </w:r>
      <w:smartTag w:uri="urn:schemas-microsoft-com:office:smarttags" w:element="metricconverter">
        <w:smartTagPr>
          <w:attr w:name="ProductID" w:val="72 м3"/>
        </w:smartTagPr>
        <w:r w:rsidRPr="007B1856">
          <w:rPr>
            <w:rFonts w:ascii="Times New Roman" w:eastAsia="Times New Roman" w:hAnsi="Times New Roman" w:cs="Times New Roman"/>
            <w:snapToGrid w:val="0"/>
            <w:sz w:val="24"/>
            <w:szCs w:val="24"/>
            <w:lang w:eastAsia="ru-RU"/>
          </w:rPr>
          <w:t>72 м</w:t>
        </w:r>
        <w:r w:rsidRPr="007B1856">
          <w:rPr>
            <w:rFonts w:ascii="Times New Roman" w:eastAsia="Times New Roman" w:hAnsi="Times New Roman" w:cs="Times New Roman"/>
            <w:snapToGrid w:val="0"/>
            <w:sz w:val="24"/>
            <w:szCs w:val="24"/>
            <w:vertAlign w:val="superscript"/>
            <w:lang w:eastAsia="ru-RU"/>
          </w:rPr>
          <w:t>3</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давление в емкостях с СУГ</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- 1.6 МПа;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толщина слоя разлития</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w:t>
      </w:r>
      <w:smartTag w:uri="urn:schemas-microsoft-com:office:smarttags" w:element="metricconverter">
        <w:smartTagPr>
          <w:attr w:name="ProductID" w:val="0.05 м"/>
        </w:smartTagPr>
        <w:smartTag w:uri="urn:schemas-microsoft-com:office:smarttags" w:element="time">
          <w:smartTagPr>
            <w:attr w:name="Hour" w:val="0"/>
            <w:attr w:name="Minute" w:val="05"/>
          </w:smartTagPr>
          <w:r w:rsidRPr="007B1856">
            <w:rPr>
              <w:rFonts w:ascii="Times New Roman" w:eastAsia="Times New Roman" w:hAnsi="Times New Roman" w:cs="Times New Roman"/>
              <w:snapToGrid w:val="0"/>
              <w:sz w:val="24"/>
              <w:szCs w:val="24"/>
              <w:lang w:eastAsia="ru-RU"/>
            </w:rPr>
            <w:t>0.05</w:t>
          </w:r>
        </w:smartTag>
        <w:r w:rsidRPr="007B1856">
          <w:rPr>
            <w:rFonts w:ascii="Times New Roman" w:eastAsia="Times New Roman" w:hAnsi="Times New Roman" w:cs="Times New Roman"/>
            <w:snapToGrid w:val="0"/>
            <w:sz w:val="24"/>
            <w:szCs w:val="24"/>
            <w:lang w:eastAsia="ru-RU"/>
          </w:rPr>
          <w:t xml:space="preserve"> м</w:t>
        </w:r>
      </w:smartTag>
      <w:r w:rsidRPr="007B1856">
        <w:rPr>
          <w:rFonts w:ascii="Times New Roman" w:eastAsia="Times New Roman" w:hAnsi="Times New Roman" w:cs="Times New Roman"/>
          <w:snapToGrid w:val="0"/>
          <w:sz w:val="24"/>
          <w:szCs w:val="24"/>
          <w:lang w:eastAsia="ru-RU"/>
        </w:rPr>
        <w:t xml:space="preserve"> (</w:t>
      </w:r>
      <w:smartTag w:uri="urn:schemas-microsoft-com:office:smarttags" w:element="metricconverter">
        <w:smartTagPr>
          <w:attr w:name="ProductID" w:val="0,02 м"/>
        </w:smartTagPr>
        <w:r w:rsidRPr="007B1856">
          <w:rPr>
            <w:rFonts w:ascii="Times New Roman" w:eastAsia="Times New Roman" w:hAnsi="Times New Roman" w:cs="Times New Roman"/>
            <w:snapToGrid w:val="0"/>
            <w:sz w:val="24"/>
            <w:szCs w:val="24"/>
            <w:lang w:eastAsia="ru-RU"/>
          </w:rPr>
          <w:t>0,02 м</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территория</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слабо загроможденная;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температура воздуха и почвы</w:t>
      </w:r>
      <w:r w:rsidRPr="007B1856">
        <w:rPr>
          <w:rFonts w:ascii="Times New Roman" w:eastAsia="Times New Roman" w:hAnsi="Times New Roman" w:cs="Times New Roman"/>
          <w:snapToGrid w:val="0"/>
          <w:sz w:val="24"/>
          <w:szCs w:val="24"/>
          <w:lang w:eastAsia="ru-RU"/>
        </w:rPr>
        <w:tab/>
        <w:t xml:space="preserve"> </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плюс 20</w:t>
      </w:r>
      <w:r w:rsidRPr="007B1856">
        <w:rPr>
          <w:rFonts w:ascii="Times New Roman" w:eastAsia="Times New Roman" w:hAnsi="Times New Roman" w:cs="Times New Roman"/>
          <w:snapToGrid w:val="0"/>
          <w:sz w:val="24"/>
          <w:szCs w:val="24"/>
          <w:vertAlign w:val="superscript"/>
          <w:lang w:eastAsia="ru-RU"/>
        </w:rPr>
        <w:t>о</w:t>
      </w:r>
      <w:r w:rsidRPr="007B1856">
        <w:rPr>
          <w:rFonts w:ascii="Times New Roman" w:eastAsia="Times New Roman" w:hAnsi="Times New Roman" w:cs="Times New Roman"/>
          <w:snapToGrid w:val="0"/>
          <w:sz w:val="24"/>
          <w:szCs w:val="24"/>
          <w:lang w:eastAsia="ru-RU"/>
        </w:rPr>
        <w:t>С;</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скорость приземного ветра</w:t>
      </w:r>
      <w:r w:rsidRPr="007B1856">
        <w:rPr>
          <w:rFonts w:ascii="Times New Roman" w:eastAsia="Times New Roman" w:hAnsi="Times New Roman" w:cs="Times New Roman"/>
          <w:snapToGrid w:val="0"/>
          <w:sz w:val="24"/>
          <w:szCs w:val="24"/>
          <w:lang w:eastAsia="ru-RU"/>
        </w:rPr>
        <w:tab/>
        <w:t xml:space="preserve"> </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- 1 м/сек;</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возможный дрейф облака ТВС</w:t>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r>
      <w:r w:rsidRPr="007B1856">
        <w:rPr>
          <w:rFonts w:ascii="Times New Roman" w:eastAsia="Times New Roman" w:hAnsi="Times New Roman" w:cs="Times New Roman"/>
          <w:snapToGrid w:val="0"/>
          <w:sz w:val="24"/>
          <w:szCs w:val="24"/>
          <w:lang w:eastAsia="ru-RU"/>
        </w:rPr>
        <w:tab/>
        <w:t xml:space="preserve"> - 15-</w:t>
      </w:r>
      <w:smartTag w:uri="urn:schemas-microsoft-com:office:smarttags" w:element="metricconverter">
        <w:smartTagPr>
          <w:attr w:name="ProductID" w:val="100 м"/>
        </w:smartTagPr>
        <w:r w:rsidRPr="007B1856">
          <w:rPr>
            <w:rFonts w:ascii="Times New Roman" w:eastAsia="Times New Roman" w:hAnsi="Times New Roman" w:cs="Times New Roman"/>
            <w:snapToGrid w:val="0"/>
            <w:sz w:val="24"/>
            <w:szCs w:val="24"/>
            <w:lang w:eastAsia="ru-RU"/>
          </w:rPr>
          <w:t>100 м</w:t>
        </w:r>
      </w:smartTag>
      <w:r w:rsidRPr="007B1856">
        <w:rPr>
          <w:rFonts w:ascii="Times New Roman" w:eastAsia="Times New Roman" w:hAnsi="Times New Roman" w:cs="Times New Roman"/>
          <w:snapToGrid w:val="0"/>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0"/>
          <w:lang w:eastAsia="ru-RU"/>
        </w:rPr>
      </w:pPr>
      <w:r w:rsidRPr="007B1856">
        <w:rPr>
          <w:rFonts w:ascii="Times New Roman" w:eastAsia="Times New Roman" w:hAnsi="Times New Roman" w:cs="Times New Roman"/>
          <w:snapToGrid w:val="0"/>
          <w:sz w:val="24"/>
          <w:szCs w:val="20"/>
          <w:lang w:eastAsia="ru-RU"/>
        </w:rPr>
        <w:t>класс пожара</w:t>
      </w:r>
      <w:r w:rsidRPr="007B1856">
        <w:rPr>
          <w:rFonts w:ascii="Times New Roman" w:eastAsia="Times New Roman" w:hAnsi="Times New Roman" w:cs="Times New Roman"/>
          <w:snapToGrid w:val="0"/>
          <w:sz w:val="24"/>
          <w:szCs w:val="20"/>
          <w:lang w:eastAsia="ru-RU"/>
        </w:rPr>
        <w:tab/>
      </w:r>
      <w:r w:rsidRPr="007B1856">
        <w:rPr>
          <w:rFonts w:ascii="Times New Roman" w:eastAsia="Times New Roman" w:hAnsi="Times New Roman" w:cs="Times New Roman"/>
          <w:snapToGrid w:val="0"/>
          <w:sz w:val="24"/>
          <w:szCs w:val="20"/>
          <w:lang w:eastAsia="ru-RU"/>
        </w:rPr>
        <w:tab/>
      </w:r>
      <w:r w:rsidRPr="007B1856">
        <w:rPr>
          <w:rFonts w:ascii="Times New Roman" w:eastAsia="Times New Roman" w:hAnsi="Times New Roman" w:cs="Times New Roman"/>
          <w:snapToGrid w:val="0"/>
          <w:sz w:val="24"/>
          <w:szCs w:val="20"/>
          <w:lang w:eastAsia="ru-RU"/>
        </w:rPr>
        <w:tab/>
      </w:r>
      <w:r w:rsidRPr="007B1856">
        <w:rPr>
          <w:rFonts w:ascii="Times New Roman" w:eastAsia="Times New Roman" w:hAnsi="Times New Roman" w:cs="Times New Roman"/>
          <w:snapToGrid w:val="0"/>
          <w:sz w:val="24"/>
          <w:szCs w:val="20"/>
          <w:lang w:eastAsia="ru-RU"/>
        </w:rPr>
        <w:tab/>
      </w:r>
      <w:r w:rsidRPr="007B1856">
        <w:rPr>
          <w:rFonts w:ascii="Times New Roman" w:eastAsia="Times New Roman" w:hAnsi="Times New Roman" w:cs="Times New Roman"/>
          <w:snapToGrid w:val="0"/>
          <w:sz w:val="24"/>
          <w:szCs w:val="20"/>
          <w:lang w:eastAsia="ru-RU"/>
        </w:rPr>
        <w:tab/>
      </w:r>
      <w:r w:rsidRPr="007B1856">
        <w:rPr>
          <w:rFonts w:ascii="Times New Roman" w:eastAsia="Times New Roman" w:hAnsi="Times New Roman" w:cs="Times New Roman"/>
          <w:snapToGrid w:val="0"/>
          <w:sz w:val="24"/>
          <w:szCs w:val="20"/>
          <w:lang w:eastAsia="ru-RU"/>
        </w:rPr>
        <w:tab/>
        <w:t xml:space="preserve"> - В</w:t>
      </w:r>
      <w:proofErr w:type="gramStart"/>
      <w:r w:rsidRPr="007B1856">
        <w:rPr>
          <w:rFonts w:ascii="Times New Roman" w:eastAsia="Times New Roman" w:hAnsi="Times New Roman" w:cs="Times New Roman"/>
          <w:snapToGrid w:val="0"/>
          <w:sz w:val="24"/>
          <w:szCs w:val="20"/>
          <w:lang w:eastAsia="ru-RU"/>
        </w:rPr>
        <w:t>1</w:t>
      </w:r>
      <w:proofErr w:type="gramEnd"/>
      <w:r w:rsidRPr="007B1856">
        <w:rPr>
          <w:rFonts w:ascii="Times New Roman" w:eastAsia="Times New Roman" w:hAnsi="Times New Roman" w:cs="Times New Roman"/>
          <w:snapToGrid w:val="0"/>
          <w:sz w:val="24"/>
          <w:szCs w:val="20"/>
          <w:lang w:eastAsia="ru-RU"/>
        </w:rPr>
        <w:t>, С.</w:t>
      </w:r>
    </w:p>
    <w:p w:rsidR="00AD5225" w:rsidRDefault="00AD5225" w:rsidP="00167456">
      <w:pPr>
        <w:widowControl w:val="0"/>
        <w:spacing w:after="0" w:line="240" w:lineRule="auto"/>
        <w:ind w:firstLine="851"/>
        <w:jc w:val="right"/>
        <w:rPr>
          <w:rFonts w:ascii="Times New Roman" w:eastAsia="Times New Roman" w:hAnsi="Times New Roman" w:cs="Times New Roman"/>
          <w:b/>
          <w:snapToGrid w:val="0"/>
          <w:sz w:val="20"/>
          <w:szCs w:val="20"/>
          <w:lang w:eastAsia="ru-RU"/>
        </w:rPr>
      </w:pPr>
    </w:p>
    <w:p w:rsidR="007B1856" w:rsidRPr="007B1856" w:rsidRDefault="007B1856" w:rsidP="00167456">
      <w:pPr>
        <w:widowControl w:val="0"/>
        <w:spacing w:after="0" w:line="240" w:lineRule="auto"/>
        <w:ind w:firstLine="851"/>
        <w:jc w:val="right"/>
        <w:rPr>
          <w:rFonts w:ascii="Times New Roman" w:eastAsia="Times New Roman" w:hAnsi="Times New Roman" w:cs="Times New Roman"/>
          <w:b/>
          <w:snapToGrid w:val="0"/>
          <w:sz w:val="20"/>
          <w:szCs w:val="20"/>
          <w:lang w:eastAsia="ru-RU"/>
        </w:rPr>
      </w:pPr>
      <w:r w:rsidRPr="007B1856">
        <w:rPr>
          <w:rFonts w:ascii="Times New Roman" w:eastAsia="Times New Roman" w:hAnsi="Times New Roman" w:cs="Times New Roman"/>
          <w:b/>
          <w:snapToGrid w:val="0"/>
          <w:sz w:val="20"/>
          <w:szCs w:val="20"/>
          <w:lang w:eastAsia="ru-RU"/>
        </w:rPr>
        <w:t>Таблица. Характеристики зон поражения при авариях с ГСМ и СУГ.</w:t>
      </w:r>
    </w:p>
    <w:tbl>
      <w:tblPr>
        <w:tblW w:w="921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921"/>
        <w:gridCol w:w="921"/>
        <w:gridCol w:w="921"/>
        <w:gridCol w:w="922"/>
      </w:tblGrid>
      <w:tr w:rsidR="007B1856" w:rsidRPr="007B1856" w:rsidTr="007B1856">
        <w:trPr>
          <w:trHeight w:val="143"/>
        </w:trPr>
        <w:tc>
          <w:tcPr>
            <w:tcW w:w="5529" w:type="dxa"/>
            <w:vMerge w:val="restart"/>
            <w:shd w:val="clear" w:color="auto" w:fill="auto"/>
            <w:vAlign w:val="center"/>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Параметры</w:t>
            </w:r>
          </w:p>
        </w:tc>
        <w:tc>
          <w:tcPr>
            <w:tcW w:w="1842" w:type="dxa"/>
            <w:gridSpan w:val="2"/>
            <w:tcBorders>
              <w:bottom w:val="sing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proofErr w:type="gramStart"/>
            <w:r w:rsidRPr="007B1856">
              <w:rPr>
                <w:rFonts w:ascii="Times New Roman" w:eastAsia="Times New Roman" w:hAnsi="Times New Roman" w:cs="Times New Roman"/>
                <w:snapToGrid w:val="0"/>
                <w:sz w:val="20"/>
                <w:szCs w:val="20"/>
                <w:lang w:eastAsia="ru-RU"/>
              </w:rPr>
              <w:t>ж</w:t>
            </w:r>
            <w:proofErr w:type="gramEnd"/>
            <w:r w:rsidRPr="007B1856">
              <w:rPr>
                <w:rFonts w:ascii="Times New Roman" w:eastAsia="Times New Roman" w:hAnsi="Times New Roman" w:cs="Times New Roman"/>
                <w:snapToGrid w:val="0"/>
                <w:sz w:val="20"/>
                <w:szCs w:val="20"/>
                <w:lang w:eastAsia="ru-RU"/>
              </w:rPr>
              <w:t>/д цистерна</w:t>
            </w:r>
          </w:p>
        </w:tc>
        <w:tc>
          <w:tcPr>
            <w:tcW w:w="1843" w:type="dxa"/>
            <w:gridSpan w:val="2"/>
            <w:tcBorders>
              <w:bottom w:val="sing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а/д цистерна</w:t>
            </w:r>
          </w:p>
        </w:tc>
      </w:tr>
      <w:tr w:rsidR="007B1856" w:rsidRPr="007B1856" w:rsidTr="007B1856">
        <w:trPr>
          <w:trHeight w:val="143"/>
        </w:trPr>
        <w:tc>
          <w:tcPr>
            <w:tcW w:w="5529" w:type="dxa"/>
            <w:vMerge/>
            <w:tcBorders>
              <w:bottom w:val="double" w:sz="4" w:space="0" w:color="auto"/>
            </w:tcBorders>
            <w:shd w:val="clear" w:color="auto" w:fill="auto"/>
            <w:vAlign w:val="center"/>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eastAsia="ru-RU"/>
              </w:rPr>
            </w:pPr>
          </w:p>
        </w:tc>
        <w:tc>
          <w:tcPr>
            <w:tcW w:w="921" w:type="dxa"/>
            <w:tcBorders>
              <w:top w:val="single" w:sz="4" w:space="0" w:color="auto"/>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ГСМ</w:t>
            </w:r>
          </w:p>
        </w:tc>
        <w:tc>
          <w:tcPr>
            <w:tcW w:w="921" w:type="dxa"/>
            <w:tcBorders>
              <w:top w:val="single" w:sz="4" w:space="0" w:color="auto"/>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СУГ</w:t>
            </w:r>
          </w:p>
        </w:tc>
        <w:tc>
          <w:tcPr>
            <w:tcW w:w="921" w:type="dxa"/>
            <w:tcBorders>
              <w:top w:val="single" w:sz="4" w:space="0" w:color="auto"/>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ГСМ</w:t>
            </w:r>
          </w:p>
        </w:tc>
        <w:tc>
          <w:tcPr>
            <w:tcW w:w="922" w:type="dxa"/>
            <w:tcBorders>
              <w:top w:val="single" w:sz="4" w:space="0" w:color="auto"/>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z w:val="20"/>
                <w:szCs w:val="20"/>
                <w:lang w:eastAsia="ru-RU"/>
              </w:rPr>
              <w:t>СУГ</w:t>
            </w:r>
          </w:p>
        </w:tc>
      </w:tr>
      <w:tr w:rsidR="007B1856" w:rsidRPr="007B1856" w:rsidTr="007B1856">
        <w:tc>
          <w:tcPr>
            <w:tcW w:w="5529" w:type="dxa"/>
            <w:tcBorders>
              <w:top w:val="nil"/>
            </w:tcBorders>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eastAsia="ru-RU"/>
              </w:rPr>
              <w:t xml:space="preserve">Объем резервуара, </w:t>
            </w:r>
            <w:r w:rsidRPr="007B1856">
              <w:rPr>
                <w:rFonts w:ascii="Times New Roman" w:eastAsia="Times New Roman" w:hAnsi="Times New Roman" w:cs="Times New Roman"/>
                <w:snapToGrid w:val="0"/>
                <w:sz w:val="20"/>
                <w:szCs w:val="20"/>
                <w:lang w:val="en-US" w:eastAsia="ru-RU"/>
              </w:rPr>
              <w:t>м</w:t>
            </w:r>
            <w:r w:rsidRPr="007B1856">
              <w:rPr>
                <w:rFonts w:ascii="Times New Roman" w:eastAsia="Times New Roman" w:hAnsi="Times New Roman" w:cs="Times New Roman"/>
                <w:snapToGrid w:val="0"/>
                <w:sz w:val="20"/>
                <w:szCs w:val="20"/>
                <w:vertAlign w:val="superscript"/>
                <w:lang w:val="en-US" w:eastAsia="ru-RU"/>
              </w:rPr>
              <w:t>3</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72</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73</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8</w:t>
            </w:r>
          </w:p>
        </w:tc>
        <w:tc>
          <w:tcPr>
            <w:tcW w:w="922"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14.5</w:t>
            </w:r>
          </w:p>
        </w:tc>
      </w:tr>
      <w:tr w:rsidR="007B1856" w:rsidRPr="007B1856" w:rsidTr="007B1856">
        <w:tc>
          <w:tcPr>
            <w:tcW w:w="5529" w:type="dxa"/>
            <w:tcBorders>
              <w:top w:val="nil"/>
            </w:tcBorders>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Разрушение емкости с уровнем заполнения, %</w:t>
            </w:r>
          </w:p>
        </w:tc>
        <w:tc>
          <w:tcPr>
            <w:tcW w:w="921"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95</w:t>
            </w:r>
          </w:p>
        </w:tc>
        <w:tc>
          <w:tcPr>
            <w:tcW w:w="921"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85</w:t>
            </w:r>
          </w:p>
        </w:tc>
        <w:tc>
          <w:tcPr>
            <w:tcW w:w="921"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95</w:t>
            </w:r>
          </w:p>
        </w:tc>
        <w:tc>
          <w:tcPr>
            <w:tcW w:w="922"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85</w:t>
            </w:r>
          </w:p>
        </w:tc>
      </w:tr>
      <w:tr w:rsidR="007B1856" w:rsidRPr="007B1856" w:rsidTr="007B1856">
        <w:tc>
          <w:tcPr>
            <w:tcW w:w="5529" w:type="dxa"/>
            <w:tcBorders>
              <w:top w:val="nil"/>
            </w:tcBorders>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Масса топлива в разлитии, </w:t>
            </w:r>
            <w:proofErr w:type="gramStart"/>
            <w:r w:rsidRPr="007B1856">
              <w:rPr>
                <w:rFonts w:ascii="Times New Roman" w:eastAsia="Times New Roman" w:hAnsi="Times New Roman" w:cs="Times New Roman"/>
                <w:snapToGrid w:val="0"/>
                <w:sz w:val="20"/>
                <w:szCs w:val="20"/>
                <w:lang w:eastAsia="ru-RU"/>
              </w:rPr>
              <w:t>т</w:t>
            </w:r>
            <w:proofErr w:type="gramEnd"/>
          </w:p>
        </w:tc>
        <w:tc>
          <w:tcPr>
            <w:tcW w:w="921"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52.67</w:t>
            </w:r>
          </w:p>
        </w:tc>
        <w:tc>
          <w:tcPr>
            <w:tcW w:w="921"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48.55</w:t>
            </w:r>
          </w:p>
        </w:tc>
        <w:tc>
          <w:tcPr>
            <w:tcW w:w="921"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5.85</w:t>
            </w:r>
          </w:p>
        </w:tc>
        <w:tc>
          <w:tcPr>
            <w:tcW w:w="922" w:type="dxa"/>
            <w:tcBorders>
              <w:top w:val="nil"/>
            </w:tcBorders>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9.64</w:t>
            </w:r>
          </w:p>
        </w:tc>
      </w:tr>
      <w:tr w:rsidR="007B1856" w:rsidRPr="007B1856" w:rsidTr="007B1856">
        <w:tc>
          <w:tcPr>
            <w:tcW w:w="5529" w:type="dxa"/>
            <w:tcBorders>
              <w:top w:val="nil"/>
            </w:tcBorders>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Эквивалентный</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радиус</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разлития</w:t>
            </w:r>
            <w:proofErr w:type="spellEnd"/>
            <w:r w:rsidRPr="007B1856">
              <w:rPr>
                <w:rFonts w:ascii="Times New Roman" w:eastAsia="Times New Roman" w:hAnsi="Times New Roman" w:cs="Times New Roman"/>
                <w:snapToGrid w:val="0"/>
                <w:sz w:val="20"/>
                <w:szCs w:val="20"/>
                <w:lang w:val="en-US" w:eastAsia="ru-RU"/>
              </w:rPr>
              <w:t>, м</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20.9</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21.0</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w:t>
            </w:r>
          </w:p>
        </w:tc>
        <w:tc>
          <w:tcPr>
            <w:tcW w:w="922"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9.4</w:t>
            </w:r>
          </w:p>
        </w:tc>
      </w:tr>
      <w:tr w:rsidR="007B1856" w:rsidRPr="007B1856" w:rsidTr="007B1856">
        <w:tc>
          <w:tcPr>
            <w:tcW w:w="5529" w:type="dxa"/>
            <w:tcBorders>
              <w:top w:val="nil"/>
            </w:tcBorders>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Площадь</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разлития</w:t>
            </w:r>
            <w:proofErr w:type="spellEnd"/>
            <w:r w:rsidRPr="007B1856">
              <w:rPr>
                <w:rFonts w:ascii="Times New Roman" w:eastAsia="Times New Roman" w:hAnsi="Times New Roman" w:cs="Times New Roman"/>
                <w:snapToGrid w:val="0"/>
                <w:sz w:val="20"/>
                <w:szCs w:val="20"/>
                <w:lang w:val="en-US" w:eastAsia="ru-RU"/>
              </w:rPr>
              <w:t>, м</w:t>
            </w:r>
            <w:r w:rsidRPr="007B1856">
              <w:rPr>
                <w:rFonts w:ascii="Times New Roman" w:eastAsia="Times New Roman" w:hAnsi="Times New Roman" w:cs="Times New Roman"/>
                <w:snapToGrid w:val="0"/>
                <w:sz w:val="20"/>
                <w:szCs w:val="20"/>
                <w:vertAlign w:val="superscript"/>
                <w:lang w:val="en-US" w:eastAsia="ru-RU"/>
              </w:rPr>
              <w:t>2</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1368</w:t>
            </w:r>
          </w:p>
        </w:tc>
        <w:tc>
          <w:tcPr>
            <w:tcW w:w="921" w:type="dxa"/>
            <w:tcBorders>
              <w:top w:val="nil"/>
            </w:tcBorders>
            <w:shd w:val="clear" w:color="auto" w:fill="auto"/>
          </w:tcPr>
          <w:p w:rsidR="007B1856" w:rsidRPr="007B1856" w:rsidRDefault="007B1856" w:rsidP="00167456">
            <w:pPr>
              <w:widowControl w:val="0"/>
              <w:spacing w:after="0" w:line="240" w:lineRule="auto"/>
              <w:ind w:left="-37" w:right="-109" w:hanging="71"/>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1387</w:t>
            </w:r>
          </w:p>
        </w:tc>
        <w:tc>
          <w:tcPr>
            <w:tcW w:w="921"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152</w:t>
            </w:r>
          </w:p>
        </w:tc>
        <w:tc>
          <w:tcPr>
            <w:tcW w:w="922" w:type="dxa"/>
            <w:tcBorders>
              <w:top w:val="nil"/>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275.5</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Доля топлива участвующая в образовании ГВС</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0.02</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0.7</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0.02</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0.7</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Масса топлива в ГВС, т</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1.05</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33.98</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0.12</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6.75</w:t>
            </w:r>
          </w:p>
        </w:tc>
      </w:tr>
      <w:tr w:rsidR="007B1856" w:rsidRPr="007B1856" w:rsidTr="007B1856">
        <w:tc>
          <w:tcPr>
            <w:tcW w:w="9214" w:type="dxa"/>
            <w:gridSpan w:val="5"/>
            <w:tcBorders>
              <w:right w:val="single" w:sz="4" w:space="0" w:color="auto"/>
            </w:tcBorders>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Зоны воздействия ударной волны на промышленные объекты и людей</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Зона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полных</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разрушений</w:t>
            </w:r>
            <w:proofErr w:type="spellEnd"/>
            <w:r w:rsidRPr="007B1856">
              <w:rPr>
                <w:rFonts w:ascii="Times New Roman" w:eastAsia="Times New Roman" w:hAnsi="Times New Roman" w:cs="Times New Roman"/>
                <w:snapToGrid w:val="0"/>
                <w:sz w:val="20"/>
                <w:szCs w:val="20"/>
                <w:lang w:val="en-US" w:eastAsia="ru-RU"/>
              </w:rPr>
              <w:t>, м</w:t>
            </w:r>
          </w:p>
        </w:tc>
        <w:tc>
          <w:tcPr>
            <w:tcW w:w="921" w:type="dxa"/>
            <w:shd w:val="clear" w:color="auto" w:fill="auto"/>
            <w:vAlign w:val="bottom"/>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28</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92</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14</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53</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Зона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сильных</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разрушений</w:t>
            </w:r>
            <w:proofErr w:type="spellEnd"/>
            <w:r w:rsidRPr="007B1856">
              <w:rPr>
                <w:rFonts w:ascii="Times New Roman" w:eastAsia="Times New Roman" w:hAnsi="Times New Roman" w:cs="Times New Roman"/>
                <w:snapToGrid w:val="0"/>
                <w:sz w:val="20"/>
                <w:szCs w:val="20"/>
                <w:lang w:val="en-US" w:eastAsia="ru-RU"/>
              </w:rPr>
              <w:t>, м</w:t>
            </w:r>
          </w:p>
        </w:tc>
        <w:tc>
          <w:tcPr>
            <w:tcW w:w="921" w:type="dxa"/>
            <w:shd w:val="clear" w:color="auto" w:fill="auto"/>
            <w:vAlign w:val="bottom"/>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57</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184</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27</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107</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Зона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средних</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разрушений</w:t>
            </w:r>
            <w:proofErr w:type="spellEnd"/>
            <w:r w:rsidRPr="007B1856">
              <w:rPr>
                <w:rFonts w:ascii="Times New Roman" w:eastAsia="Times New Roman" w:hAnsi="Times New Roman" w:cs="Times New Roman"/>
                <w:snapToGrid w:val="0"/>
                <w:sz w:val="20"/>
                <w:szCs w:val="20"/>
                <w:lang w:val="en-US" w:eastAsia="ru-RU"/>
              </w:rPr>
              <w:t>, м</w:t>
            </w:r>
          </w:p>
        </w:tc>
        <w:tc>
          <w:tcPr>
            <w:tcW w:w="921" w:type="dxa"/>
            <w:shd w:val="clear" w:color="auto" w:fill="auto"/>
            <w:vAlign w:val="bottom"/>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132</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426</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63</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247</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Зона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слабых</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разрушений</w:t>
            </w:r>
            <w:proofErr w:type="spellEnd"/>
            <w:r w:rsidRPr="007B1856">
              <w:rPr>
                <w:rFonts w:ascii="Times New Roman" w:eastAsia="Times New Roman" w:hAnsi="Times New Roman" w:cs="Times New Roman"/>
                <w:snapToGrid w:val="0"/>
                <w:sz w:val="20"/>
                <w:szCs w:val="20"/>
                <w:lang w:val="en-US" w:eastAsia="ru-RU"/>
              </w:rPr>
              <w:t>, м</w:t>
            </w:r>
          </w:p>
        </w:tc>
        <w:tc>
          <w:tcPr>
            <w:tcW w:w="921" w:type="dxa"/>
            <w:shd w:val="clear" w:color="auto" w:fill="auto"/>
            <w:vAlign w:val="bottom"/>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326</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1049</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155</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609</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Зона</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расстекления</w:t>
            </w:r>
            <w:proofErr w:type="spellEnd"/>
            <w:r w:rsidRPr="007B1856">
              <w:rPr>
                <w:rFonts w:ascii="Times New Roman" w:eastAsia="Times New Roman" w:hAnsi="Times New Roman" w:cs="Times New Roman"/>
                <w:snapToGrid w:val="0"/>
                <w:sz w:val="20"/>
                <w:szCs w:val="20"/>
                <w:lang w:val="en-US" w:eastAsia="ru-RU"/>
              </w:rPr>
              <w:t xml:space="preserve"> (50%), м</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387</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1246</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185</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723</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val="en-US" w:eastAsia="ru-RU"/>
              </w:rPr>
            </w:pPr>
            <w:proofErr w:type="spellStart"/>
            <w:r w:rsidRPr="007B1856">
              <w:rPr>
                <w:rFonts w:ascii="Times New Roman" w:eastAsia="Times New Roman" w:hAnsi="Times New Roman" w:cs="Times New Roman"/>
                <w:snapToGrid w:val="0"/>
                <w:sz w:val="20"/>
                <w:szCs w:val="20"/>
                <w:lang w:val="en-US" w:eastAsia="ru-RU"/>
              </w:rPr>
              <w:t>Порог</w:t>
            </w:r>
            <w:proofErr w:type="spellEnd"/>
            <w:r w:rsidRPr="007B1856">
              <w:rPr>
                <w:rFonts w:ascii="Times New Roman" w:eastAsia="Times New Roman" w:hAnsi="Times New Roman" w:cs="Times New Roman"/>
                <w:snapToGrid w:val="0"/>
                <w:sz w:val="20"/>
                <w:szCs w:val="20"/>
                <w:lang w:val="en-US" w:eastAsia="ru-RU"/>
              </w:rPr>
              <w:t xml:space="preserve"> </w:t>
            </w:r>
            <w:proofErr w:type="spellStart"/>
            <w:r w:rsidRPr="007B1856">
              <w:rPr>
                <w:rFonts w:ascii="Times New Roman" w:eastAsia="Times New Roman" w:hAnsi="Times New Roman" w:cs="Times New Roman"/>
                <w:snapToGrid w:val="0"/>
                <w:sz w:val="20"/>
                <w:szCs w:val="20"/>
                <w:lang w:val="en-US" w:eastAsia="ru-RU"/>
              </w:rPr>
              <w:t>поражения</w:t>
            </w:r>
            <w:proofErr w:type="spellEnd"/>
            <w:r w:rsidRPr="007B1856">
              <w:rPr>
                <w:rFonts w:ascii="Times New Roman" w:eastAsia="Times New Roman" w:hAnsi="Times New Roman" w:cs="Times New Roman"/>
                <w:snapToGrid w:val="0"/>
                <w:sz w:val="20"/>
                <w:szCs w:val="20"/>
                <w:lang w:val="en-US" w:eastAsia="ru-RU"/>
              </w:rPr>
              <w:t xml:space="preserve"> 99% </w:t>
            </w:r>
            <w:proofErr w:type="spellStart"/>
            <w:r w:rsidRPr="007B1856">
              <w:rPr>
                <w:rFonts w:ascii="Times New Roman" w:eastAsia="Times New Roman" w:hAnsi="Times New Roman" w:cs="Times New Roman"/>
                <w:snapToGrid w:val="0"/>
                <w:sz w:val="20"/>
                <w:szCs w:val="20"/>
                <w:lang w:val="en-US" w:eastAsia="ru-RU"/>
              </w:rPr>
              <w:t>людей</w:t>
            </w:r>
            <w:proofErr w:type="spellEnd"/>
            <w:r w:rsidRPr="007B1856">
              <w:rPr>
                <w:rFonts w:ascii="Times New Roman" w:eastAsia="Times New Roman" w:hAnsi="Times New Roman" w:cs="Times New Roman"/>
                <w:snapToGrid w:val="0"/>
                <w:sz w:val="20"/>
                <w:szCs w:val="20"/>
                <w:lang w:val="en-US" w:eastAsia="ru-RU"/>
              </w:rPr>
              <w:t>, м</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28</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92</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14</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53</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Порог поражения людей (контузия), </w:t>
            </w:r>
            <w:proofErr w:type="gramStart"/>
            <w:r w:rsidRPr="007B1856">
              <w:rPr>
                <w:rFonts w:ascii="Times New Roman" w:eastAsia="Times New Roman" w:hAnsi="Times New Roman" w:cs="Times New Roman"/>
                <w:snapToGrid w:val="0"/>
                <w:sz w:val="20"/>
                <w:szCs w:val="20"/>
                <w:lang w:eastAsia="ru-RU"/>
              </w:rPr>
              <w:t>м</w:t>
            </w:r>
            <w:proofErr w:type="gramEnd"/>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45</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144</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21</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84</w:t>
            </w:r>
          </w:p>
        </w:tc>
      </w:tr>
      <w:tr w:rsidR="007B1856" w:rsidRPr="007B1856" w:rsidTr="007B1856">
        <w:tc>
          <w:tcPr>
            <w:tcW w:w="9214" w:type="dxa"/>
            <w:gridSpan w:val="5"/>
            <w:tcBorders>
              <w:right w:val="single" w:sz="4" w:space="0" w:color="auto"/>
            </w:tcBorders>
            <w:shd w:val="clear" w:color="auto" w:fill="auto"/>
            <w:vAlign w:val="center"/>
          </w:tcPr>
          <w:p w:rsidR="007B1856" w:rsidRPr="007B1856" w:rsidRDefault="007B1856" w:rsidP="00167456">
            <w:pPr>
              <w:widowControl w:val="0"/>
              <w:spacing w:after="60" w:line="240" w:lineRule="auto"/>
              <w:jc w:val="center"/>
              <w:outlineLvl w:val="3"/>
              <w:rPr>
                <w:rFonts w:ascii="Times New Roman" w:eastAsia="Times New Roman" w:hAnsi="Times New Roman" w:cs="Times New Roman"/>
                <w:bCs/>
                <w:sz w:val="20"/>
                <w:szCs w:val="20"/>
                <w:lang w:eastAsia="ru-RU"/>
              </w:rPr>
            </w:pPr>
            <w:r w:rsidRPr="007B1856">
              <w:rPr>
                <w:rFonts w:ascii="Times New Roman" w:eastAsia="Times New Roman" w:hAnsi="Times New Roman" w:cs="Times New Roman"/>
                <w:bCs/>
                <w:sz w:val="20"/>
                <w:szCs w:val="20"/>
                <w:lang w:eastAsia="ru-RU"/>
              </w:rPr>
              <w:t>Параметры огневого шара (пламени вспышки)</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Радиус огневого шара (пламени вспышки) О</w:t>
            </w:r>
            <w:proofErr w:type="gramStart"/>
            <w:r w:rsidRPr="007B1856">
              <w:rPr>
                <w:rFonts w:ascii="Times New Roman" w:eastAsia="Times New Roman" w:hAnsi="Times New Roman" w:cs="Times New Roman"/>
                <w:snapToGrid w:val="0"/>
                <w:sz w:val="20"/>
                <w:szCs w:val="20"/>
                <w:lang w:eastAsia="ru-RU"/>
              </w:rPr>
              <w:t>Ш(</w:t>
            </w:r>
            <w:proofErr w:type="gramEnd"/>
            <w:r w:rsidRPr="007B1856">
              <w:rPr>
                <w:rFonts w:ascii="Times New Roman" w:eastAsia="Times New Roman" w:hAnsi="Times New Roman" w:cs="Times New Roman"/>
                <w:snapToGrid w:val="0"/>
                <w:sz w:val="20"/>
                <w:szCs w:val="20"/>
                <w:lang w:eastAsia="ru-RU"/>
              </w:rPr>
              <w:t>ПВ), м</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26</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80.5</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12.7</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47.6</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Время существования О</w:t>
            </w:r>
            <w:proofErr w:type="gramStart"/>
            <w:r w:rsidRPr="007B1856">
              <w:rPr>
                <w:rFonts w:ascii="Times New Roman" w:eastAsia="Times New Roman" w:hAnsi="Times New Roman" w:cs="Times New Roman"/>
                <w:snapToGrid w:val="0"/>
                <w:sz w:val="20"/>
                <w:szCs w:val="20"/>
                <w:lang w:eastAsia="ru-RU"/>
              </w:rPr>
              <w:t>Ш(</w:t>
            </w:r>
            <w:proofErr w:type="gramEnd"/>
            <w:r w:rsidRPr="007B1856">
              <w:rPr>
                <w:rFonts w:ascii="Times New Roman" w:eastAsia="Times New Roman" w:hAnsi="Times New Roman" w:cs="Times New Roman"/>
                <w:snapToGrid w:val="0"/>
                <w:sz w:val="20"/>
                <w:szCs w:val="20"/>
                <w:lang w:eastAsia="ru-RU"/>
              </w:rPr>
              <w:t>ПВ), с</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11</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2,6</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Скорость распространения пламени, м/</w:t>
            </w:r>
            <w:proofErr w:type="gramStart"/>
            <w:r w:rsidRPr="007B1856">
              <w:rPr>
                <w:rFonts w:ascii="Times New Roman" w:eastAsia="Times New Roman" w:hAnsi="Times New Roman" w:cs="Times New Roman"/>
                <w:snapToGrid w:val="0"/>
                <w:sz w:val="20"/>
                <w:szCs w:val="20"/>
                <w:lang w:eastAsia="ru-RU"/>
              </w:rPr>
              <w:t>с</w:t>
            </w:r>
            <w:proofErr w:type="gramEnd"/>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43</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77</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30</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59</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Величина воздействия теплового потока на здания и сооружения на кромке О</w:t>
            </w:r>
            <w:proofErr w:type="gramStart"/>
            <w:r w:rsidRPr="007B1856">
              <w:rPr>
                <w:rFonts w:ascii="Times New Roman" w:eastAsia="Times New Roman" w:hAnsi="Times New Roman" w:cs="Times New Roman"/>
                <w:snapToGrid w:val="0"/>
                <w:sz w:val="20"/>
                <w:szCs w:val="20"/>
                <w:lang w:eastAsia="ru-RU"/>
              </w:rPr>
              <w:t>Ш(</w:t>
            </w:r>
            <w:proofErr w:type="gramEnd"/>
            <w:r w:rsidRPr="007B1856">
              <w:rPr>
                <w:rFonts w:ascii="Times New Roman" w:eastAsia="Times New Roman" w:hAnsi="Times New Roman" w:cs="Times New Roman"/>
                <w:snapToGrid w:val="0"/>
                <w:sz w:val="20"/>
                <w:szCs w:val="20"/>
                <w:lang w:eastAsia="ru-RU"/>
              </w:rPr>
              <w:t>ПВ), кВт/м</w:t>
            </w:r>
            <w:r w:rsidRPr="007B1856">
              <w:rPr>
                <w:rFonts w:ascii="Times New Roman" w:eastAsia="Times New Roman" w:hAnsi="Times New Roman" w:cs="Times New Roman"/>
                <w:snapToGrid w:val="0"/>
                <w:sz w:val="20"/>
                <w:szCs w:val="20"/>
                <w:vertAlign w:val="superscript"/>
                <w:lang w:eastAsia="ru-RU"/>
              </w:rPr>
              <w:t>2</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130</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220</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130</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220</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hanging="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Индекс теплового излучения на кромке О</w:t>
            </w:r>
            <w:proofErr w:type="gramStart"/>
            <w:r w:rsidRPr="007B1856">
              <w:rPr>
                <w:rFonts w:ascii="Times New Roman" w:eastAsia="Times New Roman" w:hAnsi="Times New Roman" w:cs="Times New Roman"/>
                <w:snapToGrid w:val="0"/>
                <w:sz w:val="20"/>
                <w:szCs w:val="20"/>
                <w:lang w:eastAsia="ru-RU"/>
              </w:rPr>
              <w:t>Ш(</w:t>
            </w:r>
            <w:proofErr w:type="gramEnd"/>
            <w:r w:rsidRPr="007B1856">
              <w:rPr>
                <w:rFonts w:ascii="Times New Roman" w:eastAsia="Times New Roman" w:hAnsi="Times New Roman" w:cs="Times New Roman"/>
                <w:snapToGrid w:val="0"/>
                <w:sz w:val="20"/>
                <w:szCs w:val="20"/>
                <w:lang w:eastAsia="ru-RU"/>
              </w:rPr>
              <w:t>ПВ)</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2994</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11995</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1691</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7879</w:t>
            </w:r>
          </w:p>
        </w:tc>
      </w:tr>
      <w:tr w:rsidR="007B1856" w:rsidRPr="007B1856" w:rsidTr="007B1856">
        <w:trPr>
          <w:trHeight w:val="225"/>
        </w:trPr>
        <w:tc>
          <w:tcPr>
            <w:tcW w:w="5529" w:type="dxa"/>
            <w:shd w:val="clear" w:color="auto" w:fill="auto"/>
          </w:tcPr>
          <w:p w:rsidR="007B1856" w:rsidRPr="007B1856" w:rsidRDefault="007B1856" w:rsidP="00167456">
            <w:pPr>
              <w:widowControl w:val="0"/>
              <w:spacing w:after="0" w:line="240" w:lineRule="auto"/>
              <w:ind w:left="34" w:hanging="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Доля людей, поражаемых на кромке О</w:t>
            </w:r>
            <w:proofErr w:type="gramStart"/>
            <w:r w:rsidRPr="007B1856">
              <w:rPr>
                <w:rFonts w:ascii="Times New Roman" w:eastAsia="Times New Roman" w:hAnsi="Times New Roman" w:cs="Times New Roman"/>
                <w:snapToGrid w:val="0"/>
                <w:sz w:val="20"/>
                <w:szCs w:val="20"/>
                <w:lang w:eastAsia="ru-RU"/>
              </w:rPr>
              <w:t>Ш(</w:t>
            </w:r>
            <w:proofErr w:type="gramEnd"/>
            <w:r w:rsidRPr="007B1856">
              <w:rPr>
                <w:rFonts w:ascii="Times New Roman" w:eastAsia="Times New Roman" w:hAnsi="Times New Roman" w:cs="Times New Roman"/>
                <w:snapToGrid w:val="0"/>
                <w:sz w:val="20"/>
                <w:szCs w:val="20"/>
                <w:lang w:eastAsia="ru-RU"/>
              </w:rPr>
              <w:t>ПВ), %</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0</w:t>
            </w:r>
          </w:p>
        </w:tc>
      </w:tr>
      <w:tr w:rsidR="007B1856" w:rsidRPr="007B1856" w:rsidTr="007B1856">
        <w:tc>
          <w:tcPr>
            <w:tcW w:w="9214" w:type="dxa"/>
            <w:gridSpan w:val="5"/>
            <w:tcBorders>
              <w:right w:val="single" w:sz="4" w:space="0" w:color="auto"/>
            </w:tcBorders>
            <w:shd w:val="clear" w:color="auto" w:fill="auto"/>
            <w:vAlign w:val="center"/>
          </w:tcPr>
          <w:p w:rsidR="007B1856" w:rsidRPr="007B1856" w:rsidRDefault="007B1856" w:rsidP="00167456">
            <w:pPr>
              <w:widowControl w:val="0"/>
              <w:spacing w:after="0" w:line="240" w:lineRule="auto"/>
              <w:jc w:val="center"/>
              <w:outlineLvl w:val="3"/>
              <w:rPr>
                <w:rFonts w:ascii="Times New Roman" w:eastAsia="Times New Roman" w:hAnsi="Times New Roman" w:cs="Times New Roman"/>
                <w:bCs/>
                <w:sz w:val="20"/>
                <w:szCs w:val="20"/>
                <w:lang w:val="en-US" w:eastAsia="ru-RU"/>
              </w:rPr>
            </w:pPr>
            <w:proofErr w:type="spellStart"/>
            <w:r w:rsidRPr="007B1856">
              <w:rPr>
                <w:rFonts w:ascii="Times New Roman" w:eastAsia="Times New Roman" w:hAnsi="Times New Roman" w:cs="Times New Roman"/>
                <w:bCs/>
                <w:sz w:val="20"/>
                <w:szCs w:val="20"/>
                <w:lang w:val="en-US" w:eastAsia="ru-RU"/>
              </w:rPr>
              <w:t>Параметры</w:t>
            </w:r>
            <w:proofErr w:type="spellEnd"/>
            <w:r w:rsidRPr="007B1856">
              <w:rPr>
                <w:rFonts w:ascii="Times New Roman" w:eastAsia="Times New Roman" w:hAnsi="Times New Roman" w:cs="Times New Roman"/>
                <w:bCs/>
                <w:sz w:val="20"/>
                <w:szCs w:val="20"/>
                <w:lang w:val="en-US" w:eastAsia="ru-RU"/>
              </w:rPr>
              <w:t xml:space="preserve"> </w:t>
            </w:r>
            <w:proofErr w:type="spellStart"/>
            <w:r w:rsidRPr="007B1856">
              <w:rPr>
                <w:rFonts w:ascii="Times New Roman" w:eastAsia="Times New Roman" w:hAnsi="Times New Roman" w:cs="Times New Roman"/>
                <w:bCs/>
                <w:sz w:val="20"/>
                <w:szCs w:val="20"/>
                <w:lang w:val="en-US" w:eastAsia="ru-RU"/>
              </w:rPr>
              <w:t>горения</w:t>
            </w:r>
            <w:proofErr w:type="spellEnd"/>
            <w:r w:rsidRPr="007B1856">
              <w:rPr>
                <w:rFonts w:ascii="Times New Roman" w:eastAsia="Times New Roman" w:hAnsi="Times New Roman" w:cs="Times New Roman"/>
                <w:bCs/>
                <w:sz w:val="20"/>
                <w:szCs w:val="20"/>
                <w:lang w:val="en-US" w:eastAsia="ru-RU"/>
              </w:rPr>
              <w:t xml:space="preserve"> </w:t>
            </w:r>
            <w:proofErr w:type="spellStart"/>
            <w:r w:rsidRPr="007B1856">
              <w:rPr>
                <w:rFonts w:ascii="Times New Roman" w:eastAsia="Times New Roman" w:hAnsi="Times New Roman" w:cs="Times New Roman"/>
                <w:bCs/>
                <w:sz w:val="20"/>
                <w:szCs w:val="20"/>
                <w:lang w:val="en-US" w:eastAsia="ru-RU"/>
              </w:rPr>
              <w:t>разлития</w:t>
            </w:r>
            <w:proofErr w:type="spellEnd"/>
          </w:p>
        </w:tc>
      </w:tr>
      <w:tr w:rsidR="007B1856" w:rsidRPr="007B1856" w:rsidTr="007B1856">
        <w:tc>
          <w:tcPr>
            <w:tcW w:w="5529" w:type="dxa"/>
            <w:shd w:val="clear" w:color="auto" w:fill="auto"/>
          </w:tcPr>
          <w:p w:rsidR="007B1856" w:rsidRPr="007B1856" w:rsidRDefault="007B1856" w:rsidP="00167456">
            <w:pPr>
              <w:widowControl w:val="0"/>
              <w:tabs>
                <w:tab w:val="left" w:pos="-2235"/>
              </w:tabs>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Ориентировочное время выгорания, мин</w:t>
            </w:r>
            <w:proofErr w:type="gramStart"/>
            <w:r w:rsidRPr="007B1856">
              <w:rPr>
                <w:rFonts w:ascii="Times New Roman" w:eastAsia="Times New Roman" w:hAnsi="Times New Roman" w:cs="Times New Roman"/>
                <w:snapToGrid w:val="0"/>
                <w:sz w:val="20"/>
                <w:szCs w:val="20"/>
                <w:lang w:eastAsia="ru-RU"/>
              </w:rPr>
              <w:t xml:space="preserve"> :</w:t>
            </w:r>
            <w:proofErr w:type="gramEnd"/>
            <w:r w:rsidRPr="007B1856">
              <w:rPr>
                <w:rFonts w:ascii="Times New Roman" w:eastAsia="Times New Roman" w:hAnsi="Times New Roman" w:cs="Times New Roman"/>
                <w:snapToGrid w:val="0"/>
                <w:sz w:val="20"/>
                <w:szCs w:val="20"/>
                <w:lang w:eastAsia="ru-RU"/>
              </w:rPr>
              <w:t xml:space="preserve"> сек</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16:44</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30:21</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16:44</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30:21</w:t>
            </w:r>
          </w:p>
        </w:tc>
      </w:tr>
      <w:tr w:rsidR="007B1856" w:rsidRPr="007B1856" w:rsidTr="007B1856">
        <w:tc>
          <w:tcPr>
            <w:tcW w:w="5529" w:type="dxa"/>
            <w:shd w:val="clear" w:color="auto" w:fill="auto"/>
          </w:tcPr>
          <w:p w:rsidR="007B1856" w:rsidRPr="007B1856" w:rsidRDefault="007B1856" w:rsidP="00167456">
            <w:pPr>
              <w:widowControl w:val="0"/>
              <w:tabs>
                <w:tab w:val="left" w:pos="-2235"/>
              </w:tabs>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Величина воздействия теплового потока на здания, сооружения и людей на кромке разлития, кВт/м</w:t>
            </w:r>
            <w:proofErr w:type="gramStart"/>
            <w:r w:rsidRPr="007B1856">
              <w:rPr>
                <w:rFonts w:ascii="Times New Roman" w:eastAsia="Times New Roman" w:hAnsi="Times New Roman" w:cs="Times New Roman"/>
                <w:snapToGrid w:val="0"/>
                <w:sz w:val="20"/>
                <w:szCs w:val="20"/>
                <w:vertAlign w:val="superscript"/>
                <w:lang w:eastAsia="ru-RU"/>
              </w:rPr>
              <w:t>2</w:t>
            </w:r>
            <w:proofErr w:type="gramEnd"/>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104</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200</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104</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200</w:t>
            </w:r>
          </w:p>
        </w:tc>
      </w:tr>
      <w:tr w:rsidR="007B1856" w:rsidRPr="007B1856" w:rsidTr="007B1856">
        <w:tc>
          <w:tcPr>
            <w:tcW w:w="5529" w:type="dxa"/>
            <w:shd w:val="clear" w:color="auto" w:fill="auto"/>
          </w:tcPr>
          <w:p w:rsidR="007B1856" w:rsidRPr="007B1856" w:rsidRDefault="007B1856" w:rsidP="00167456">
            <w:pPr>
              <w:widowControl w:val="0"/>
              <w:tabs>
                <w:tab w:val="left" w:pos="-2235"/>
              </w:tabs>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Индекс теплового излучения на кромке горящего разлития</w:t>
            </w:r>
          </w:p>
        </w:tc>
        <w:tc>
          <w:tcPr>
            <w:tcW w:w="921" w:type="dxa"/>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29345</w:t>
            </w:r>
          </w:p>
        </w:tc>
        <w:tc>
          <w:tcPr>
            <w:tcW w:w="921" w:type="dxa"/>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47650</w:t>
            </w:r>
          </w:p>
        </w:tc>
        <w:tc>
          <w:tcPr>
            <w:tcW w:w="921" w:type="dxa"/>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29345</w:t>
            </w:r>
          </w:p>
        </w:tc>
        <w:tc>
          <w:tcPr>
            <w:tcW w:w="922" w:type="dxa"/>
            <w:shd w:val="clear" w:color="auto" w:fill="auto"/>
          </w:tcPr>
          <w:p w:rsidR="007B1856" w:rsidRPr="007B1856" w:rsidRDefault="007B1856" w:rsidP="00167456">
            <w:pPr>
              <w:widowControl w:val="0"/>
              <w:spacing w:after="0" w:line="240" w:lineRule="auto"/>
              <w:ind w:left="34" w:hanging="70"/>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47650</w:t>
            </w:r>
          </w:p>
        </w:tc>
      </w:tr>
      <w:tr w:rsidR="007B1856" w:rsidRPr="007B1856" w:rsidTr="007B1856">
        <w:tc>
          <w:tcPr>
            <w:tcW w:w="5529" w:type="dxa"/>
            <w:shd w:val="clear" w:color="auto" w:fill="auto"/>
          </w:tcPr>
          <w:p w:rsidR="007B1856" w:rsidRPr="007B1856" w:rsidRDefault="007B1856" w:rsidP="00167456">
            <w:pPr>
              <w:widowControl w:val="0"/>
              <w:spacing w:after="0" w:line="240" w:lineRule="auto"/>
              <w:ind w:left="34" w:firstLine="34"/>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Доля людей, поражаемых на кромке горения разлития, %</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79</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100</w:t>
            </w:r>
          </w:p>
        </w:tc>
        <w:tc>
          <w:tcPr>
            <w:tcW w:w="921"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79</w:t>
            </w:r>
          </w:p>
        </w:tc>
        <w:tc>
          <w:tcPr>
            <w:tcW w:w="922" w:type="dxa"/>
            <w:shd w:val="clear" w:color="auto" w:fill="auto"/>
          </w:tcPr>
          <w:p w:rsidR="007B1856" w:rsidRPr="007B1856" w:rsidRDefault="007B1856" w:rsidP="00167456">
            <w:pPr>
              <w:widowControl w:val="0"/>
              <w:spacing w:after="0" w:line="240" w:lineRule="auto"/>
              <w:ind w:left="34" w:firstLine="34"/>
              <w:jc w:val="center"/>
              <w:rPr>
                <w:rFonts w:ascii="Times New Roman" w:eastAsia="Times New Roman" w:hAnsi="Times New Roman" w:cs="Times New Roman"/>
                <w:snapToGrid w:val="0"/>
                <w:sz w:val="20"/>
                <w:szCs w:val="20"/>
                <w:lang w:val="en-US" w:eastAsia="ru-RU"/>
              </w:rPr>
            </w:pPr>
            <w:r w:rsidRPr="007B1856">
              <w:rPr>
                <w:rFonts w:ascii="Times New Roman" w:eastAsia="Times New Roman" w:hAnsi="Times New Roman" w:cs="Times New Roman"/>
                <w:snapToGrid w:val="0"/>
                <w:sz w:val="20"/>
                <w:szCs w:val="20"/>
                <w:lang w:val="en-US" w:eastAsia="ru-RU"/>
              </w:rPr>
              <w:t>100</w:t>
            </w:r>
          </w:p>
        </w:tc>
      </w:tr>
    </w:tbl>
    <w:p w:rsidR="007B1856" w:rsidRPr="00AD5225" w:rsidRDefault="007B1856" w:rsidP="00167456">
      <w:pPr>
        <w:widowControl w:val="0"/>
        <w:spacing w:after="0" w:line="240" w:lineRule="auto"/>
        <w:ind w:firstLine="851"/>
        <w:jc w:val="right"/>
        <w:rPr>
          <w:rFonts w:ascii="Times New Roman" w:eastAsia="Times New Roman" w:hAnsi="Times New Roman" w:cs="Times New Roman"/>
          <w:sz w:val="16"/>
          <w:szCs w:val="16"/>
          <w:lang w:val="en-US" w:eastAsia="ru-RU"/>
        </w:rPr>
      </w:pP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Таблица. Предельные параметры для возможного поражения людей при аварии СУГ.</w:t>
      </w:r>
    </w:p>
    <w:tbl>
      <w:tblPr>
        <w:tblW w:w="921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2977"/>
      </w:tblGrid>
      <w:tr w:rsidR="007B1856" w:rsidRPr="007B1856" w:rsidTr="007B1856">
        <w:tc>
          <w:tcPr>
            <w:tcW w:w="3686" w:type="dxa"/>
            <w:tcBorders>
              <w:bottom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z w:val="20"/>
                <w:szCs w:val="20"/>
                <w:lang w:eastAsia="ru-RU"/>
              </w:rPr>
              <w:t xml:space="preserve">Степень </w:t>
            </w:r>
            <w:proofErr w:type="spellStart"/>
            <w:r w:rsidRPr="007B1856">
              <w:rPr>
                <w:rFonts w:ascii="Times New Roman" w:eastAsia="Times New Roman" w:hAnsi="Times New Roman" w:cs="Times New Roman"/>
                <w:snapToGrid w:val="0"/>
                <w:sz w:val="20"/>
                <w:szCs w:val="20"/>
                <w:lang w:eastAsia="ru-RU"/>
              </w:rPr>
              <w:t>травмирования</w:t>
            </w:r>
            <w:proofErr w:type="spellEnd"/>
          </w:p>
        </w:tc>
        <w:tc>
          <w:tcPr>
            <w:tcW w:w="2551" w:type="dxa"/>
            <w:tcBorders>
              <w:bottom w:val="double" w:sz="4" w:space="0" w:color="auto"/>
            </w:tcBorders>
            <w:shd w:val="clear" w:color="auto" w:fill="auto"/>
          </w:tcPr>
          <w:p w:rsidR="007B1856" w:rsidRPr="007B1856" w:rsidRDefault="007B1856" w:rsidP="00167456">
            <w:pPr>
              <w:widowControl w:val="0"/>
              <w:spacing w:after="0" w:line="240" w:lineRule="auto"/>
              <w:ind w:firstLine="33"/>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Значения интенсивности теплового излучения, кВт/м</w:t>
            </w:r>
            <w:proofErr w:type="gramStart"/>
            <w:r w:rsidRPr="007B1856">
              <w:rPr>
                <w:rFonts w:ascii="Times New Roman" w:eastAsia="Times New Roman" w:hAnsi="Times New Roman" w:cs="Times New Roman"/>
                <w:sz w:val="20"/>
                <w:szCs w:val="20"/>
                <w:vertAlign w:val="superscript"/>
                <w:lang w:eastAsia="ru-RU"/>
              </w:rPr>
              <w:t>2</w:t>
            </w:r>
            <w:proofErr w:type="gramEnd"/>
          </w:p>
        </w:tc>
        <w:tc>
          <w:tcPr>
            <w:tcW w:w="2977" w:type="dxa"/>
            <w:tcBorders>
              <w:bottom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napToGrid w:val="0"/>
                <w:sz w:val="20"/>
                <w:szCs w:val="20"/>
                <w:lang w:eastAsia="ru-RU"/>
              </w:rPr>
            </w:pPr>
            <w:r w:rsidRPr="007B1856">
              <w:rPr>
                <w:rFonts w:ascii="Times New Roman" w:eastAsia="Times New Roman" w:hAnsi="Times New Roman" w:cs="Times New Roman"/>
                <w:snapToGrid w:val="0"/>
                <w:sz w:val="20"/>
                <w:szCs w:val="20"/>
                <w:lang w:eastAsia="ru-RU"/>
              </w:rPr>
              <w:t xml:space="preserve">Расстояния от объекта, на которых наблюдаются определенные степени </w:t>
            </w:r>
            <w:proofErr w:type="spellStart"/>
            <w:r w:rsidRPr="007B1856">
              <w:rPr>
                <w:rFonts w:ascii="Times New Roman" w:eastAsia="Times New Roman" w:hAnsi="Times New Roman" w:cs="Times New Roman"/>
                <w:snapToGrid w:val="0"/>
                <w:sz w:val="20"/>
                <w:szCs w:val="20"/>
                <w:lang w:eastAsia="ru-RU"/>
              </w:rPr>
              <w:t>травмирования</w:t>
            </w:r>
            <w:proofErr w:type="spellEnd"/>
            <w:r w:rsidRPr="007B1856">
              <w:rPr>
                <w:rFonts w:ascii="Times New Roman" w:eastAsia="Times New Roman" w:hAnsi="Times New Roman" w:cs="Times New Roman"/>
                <w:snapToGrid w:val="0"/>
                <w:sz w:val="20"/>
                <w:szCs w:val="20"/>
                <w:lang w:eastAsia="ru-RU"/>
              </w:rPr>
              <w:t>, м</w:t>
            </w:r>
          </w:p>
        </w:tc>
      </w:tr>
      <w:tr w:rsidR="007B1856" w:rsidRPr="007B1856" w:rsidTr="007B1856">
        <w:trPr>
          <w:trHeight w:val="249"/>
        </w:trPr>
        <w:tc>
          <w:tcPr>
            <w:tcW w:w="3686" w:type="dxa"/>
            <w:tcBorders>
              <w:top w:val="doub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Ожоги</w:t>
            </w:r>
            <w:proofErr w:type="spellEnd"/>
            <w:r w:rsidRPr="007B1856">
              <w:rPr>
                <w:rFonts w:ascii="Times New Roman" w:eastAsia="Times New Roman" w:hAnsi="Times New Roman" w:cs="Times New Roman"/>
                <w:sz w:val="20"/>
                <w:szCs w:val="20"/>
                <w:lang w:val="en-US" w:eastAsia="ru-RU"/>
              </w:rPr>
              <w:t xml:space="preserve"> III </w:t>
            </w:r>
            <w:proofErr w:type="spellStart"/>
            <w:r w:rsidRPr="007B1856">
              <w:rPr>
                <w:rFonts w:ascii="Times New Roman" w:eastAsia="Times New Roman" w:hAnsi="Times New Roman" w:cs="Times New Roman"/>
                <w:sz w:val="20"/>
                <w:szCs w:val="20"/>
                <w:lang w:val="en-US" w:eastAsia="ru-RU"/>
              </w:rPr>
              <w:t>степени</w:t>
            </w:r>
            <w:proofErr w:type="spellEnd"/>
          </w:p>
        </w:tc>
        <w:tc>
          <w:tcPr>
            <w:tcW w:w="2551"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49,0</w:t>
            </w:r>
          </w:p>
        </w:tc>
        <w:tc>
          <w:tcPr>
            <w:tcW w:w="2977"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38</w:t>
            </w:r>
          </w:p>
        </w:tc>
      </w:tr>
      <w:tr w:rsidR="007B1856" w:rsidRPr="007B1856" w:rsidTr="007B1856">
        <w:tc>
          <w:tcPr>
            <w:tcW w:w="3686"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Ожоги</w:t>
            </w:r>
            <w:proofErr w:type="spellEnd"/>
            <w:r w:rsidRPr="007B1856">
              <w:rPr>
                <w:rFonts w:ascii="Times New Roman" w:eastAsia="Times New Roman" w:hAnsi="Times New Roman" w:cs="Times New Roman"/>
                <w:sz w:val="20"/>
                <w:szCs w:val="20"/>
                <w:lang w:val="en-US" w:eastAsia="ru-RU"/>
              </w:rPr>
              <w:t xml:space="preserve"> II </w:t>
            </w:r>
            <w:proofErr w:type="spellStart"/>
            <w:r w:rsidRPr="007B1856">
              <w:rPr>
                <w:rFonts w:ascii="Times New Roman" w:eastAsia="Times New Roman" w:hAnsi="Times New Roman" w:cs="Times New Roman"/>
                <w:sz w:val="20"/>
                <w:szCs w:val="20"/>
                <w:lang w:val="en-US" w:eastAsia="ru-RU"/>
              </w:rPr>
              <w:t>степени</w:t>
            </w:r>
            <w:proofErr w:type="spellEnd"/>
          </w:p>
        </w:tc>
        <w:tc>
          <w:tcPr>
            <w:tcW w:w="25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27,4</w:t>
            </w:r>
          </w:p>
        </w:tc>
        <w:tc>
          <w:tcPr>
            <w:tcW w:w="2977"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55</w:t>
            </w:r>
          </w:p>
        </w:tc>
      </w:tr>
      <w:tr w:rsidR="007B1856" w:rsidRPr="007B1856" w:rsidTr="007B1856">
        <w:tc>
          <w:tcPr>
            <w:tcW w:w="3686"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Ожоги</w:t>
            </w:r>
            <w:proofErr w:type="spellEnd"/>
            <w:r w:rsidRPr="007B1856">
              <w:rPr>
                <w:rFonts w:ascii="Times New Roman" w:eastAsia="Times New Roman" w:hAnsi="Times New Roman" w:cs="Times New Roman"/>
                <w:sz w:val="20"/>
                <w:szCs w:val="20"/>
                <w:lang w:val="en-US" w:eastAsia="ru-RU"/>
              </w:rPr>
              <w:t xml:space="preserve"> I </w:t>
            </w:r>
            <w:proofErr w:type="spellStart"/>
            <w:r w:rsidRPr="007B1856">
              <w:rPr>
                <w:rFonts w:ascii="Times New Roman" w:eastAsia="Times New Roman" w:hAnsi="Times New Roman" w:cs="Times New Roman"/>
                <w:sz w:val="20"/>
                <w:szCs w:val="20"/>
                <w:lang w:val="en-US" w:eastAsia="ru-RU"/>
              </w:rPr>
              <w:t>степени</w:t>
            </w:r>
            <w:proofErr w:type="spellEnd"/>
          </w:p>
        </w:tc>
        <w:tc>
          <w:tcPr>
            <w:tcW w:w="25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9,6</w:t>
            </w:r>
          </w:p>
        </w:tc>
        <w:tc>
          <w:tcPr>
            <w:tcW w:w="2977"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92</w:t>
            </w:r>
          </w:p>
        </w:tc>
      </w:tr>
      <w:tr w:rsidR="007B1856" w:rsidRPr="007B1856" w:rsidTr="007B1856">
        <w:tc>
          <w:tcPr>
            <w:tcW w:w="3686" w:type="dxa"/>
            <w:shd w:val="clear" w:color="auto" w:fill="auto"/>
          </w:tcPr>
          <w:p w:rsidR="007B1856" w:rsidRPr="007B1856" w:rsidRDefault="007B1856" w:rsidP="00167456">
            <w:pPr>
              <w:widowControl w:val="0"/>
              <w:spacing w:after="0" w:line="240" w:lineRule="auto"/>
              <w:ind w:firstLine="34"/>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Болевой порог (болезненные ощущения на коже и слизистых)</w:t>
            </w:r>
          </w:p>
        </w:tc>
        <w:tc>
          <w:tcPr>
            <w:tcW w:w="2551"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w:t>
            </w:r>
          </w:p>
        </w:tc>
        <w:tc>
          <w:tcPr>
            <w:tcW w:w="2977"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Более</w:t>
            </w:r>
            <w:proofErr w:type="spellEnd"/>
            <w:r w:rsidRPr="007B1856">
              <w:rPr>
                <w:rFonts w:ascii="Times New Roman" w:eastAsia="Times New Roman" w:hAnsi="Times New Roman" w:cs="Times New Roman"/>
                <w:sz w:val="20"/>
                <w:szCs w:val="20"/>
                <w:lang w:val="en-US" w:eastAsia="ru-RU"/>
              </w:rPr>
              <w:t xml:space="preserve"> </w:t>
            </w:r>
            <w:smartTag w:uri="urn:schemas-microsoft-com:office:smarttags" w:element="metricconverter">
              <w:smartTagPr>
                <w:attr w:name="ProductID" w:val="100 м"/>
              </w:smartTagPr>
              <w:r w:rsidRPr="007B1856">
                <w:rPr>
                  <w:rFonts w:ascii="Times New Roman" w:eastAsia="Times New Roman" w:hAnsi="Times New Roman" w:cs="Times New Roman"/>
                  <w:sz w:val="20"/>
                  <w:szCs w:val="20"/>
                  <w:lang w:val="en-US" w:eastAsia="ru-RU"/>
                </w:rPr>
                <w:t>100 м</w:t>
              </w:r>
            </w:smartTag>
          </w:p>
        </w:tc>
      </w:tr>
    </w:tbl>
    <w:p w:rsidR="007B1856" w:rsidRDefault="007B1856" w:rsidP="00167456">
      <w:pPr>
        <w:widowControl w:val="0"/>
        <w:spacing w:after="0" w:line="240" w:lineRule="auto"/>
        <w:ind w:firstLine="851"/>
        <w:jc w:val="both"/>
        <w:rPr>
          <w:rFonts w:ascii="Times New Roman" w:eastAsia="Times New Roman" w:hAnsi="Times New Roman" w:cs="Times New Roman"/>
          <w:snapToGrid w:val="0"/>
          <w:sz w:val="16"/>
          <w:szCs w:val="16"/>
          <w:lang w:eastAsia="ru-RU"/>
        </w:rPr>
      </w:pPr>
    </w:p>
    <w:p w:rsidR="007B1856" w:rsidRPr="007B1856" w:rsidRDefault="007B1856" w:rsidP="00AD5225">
      <w:pPr>
        <w:widowControl w:val="0"/>
        <w:spacing w:after="0" w:line="240" w:lineRule="auto"/>
        <w:ind w:firstLine="709"/>
        <w:jc w:val="both"/>
        <w:rPr>
          <w:rFonts w:ascii="Times New Roman" w:eastAsia="Times New Roman" w:hAnsi="Times New Roman" w:cs="Times New Roman"/>
          <w:sz w:val="24"/>
          <w:szCs w:val="24"/>
          <w:u w:val="single"/>
          <w:lang w:eastAsia="ru-RU"/>
        </w:rPr>
      </w:pPr>
      <w:r w:rsidRPr="007B1856">
        <w:rPr>
          <w:rFonts w:ascii="Times New Roman" w:eastAsia="Times New Roman" w:hAnsi="Times New Roman" w:cs="Times New Roman"/>
          <w:sz w:val="24"/>
          <w:szCs w:val="24"/>
          <w:u w:val="single"/>
          <w:lang w:eastAsia="ru-RU"/>
        </w:rPr>
        <w:t xml:space="preserve">Зона разлета осколков (обломков) при взрыве цистерн. </w:t>
      </w:r>
    </w:p>
    <w:p w:rsidR="007B1856" w:rsidRPr="007B1856" w:rsidRDefault="007B1856" w:rsidP="00AD5225">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Одним из поражающих факторов при авариях типа "</w:t>
      </w:r>
      <w:r w:rsidRPr="007B1856">
        <w:rPr>
          <w:rFonts w:ascii="Times New Roman" w:eastAsia="Times New Roman" w:hAnsi="Times New Roman" w:cs="Times New Roman"/>
          <w:sz w:val="24"/>
          <w:szCs w:val="24"/>
          <w:lang w:val="en-US" w:eastAsia="ru-RU"/>
        </w:rPr>
        <w:t>BLEVE</w:t>
      </w:r>
      <w:r w:rsidRPr="007B1856">
        <w:rPr>
          <w:rFonts w:ascii="Times New Roman" w:eastAsia="Times New Roman" w:hAnsi="Times New Roman" w:cs="Times New Roman"/>
          <w:sz w:val="24"/>
          <w:szCs w:val="24"/>
          <w:lang w:eastAsia="ru-RU"/>
        </w:rPr>
        <w:t>" на резервуарах со сжиженными углеводородными газами является разлет осколков при разрушении резервуаров.</w:t>
      </w:r>
    </w:p>
    <w:p w:rsidR="007B1856" w:rsidRPr="007B1856" w:rsidRDefault="001470FD" w:rsidP="00AD522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pict>
          <v:shape id="_x0000_s1031" type="#_x0000_t75" style="position:absolute;left:0;text-align:left;margin-left:78.55pt;margin-top:146.1pt;width:331.2pt;height:156.5pt;z-index:251659264;mso-position-horizontal-relative:text;mso-position-vertical-relative:text" o:allowincell="f">
            <v:imagedata r:id="rId12" o:title=""/>
            <w10:wrap type="topAndBottom"/>
          </v:shape>
          <o:OLEObject Type="Embed" ProgID="MSPhotoEd.3" ShapeID="_x0000_s1031" DrawAspect="Content" ObjectID="_1575137160" r:id="rId13"/>
        </w:pict>
      </w:r>
      <w:r w:rsidR="007B1856" w:rsidRPr="007B1856">
        <w:rPr>
          <w:rFonts w:ascii="Times New Roman" w:eastAsia="Times New Roman" w:hAnsi="Times New Roman" w:cs="Times New Roman"/>
          <w:sz w:val="24"/>
          <w:szCs w:val="24"/>
          <w:lang w:eastAsia="ru-RU"/>
        </w:rPr>
        <w:t>Анализ статистики по 130 авариям типа "</w:t>
      </w:r>
      <w:r w:rsidR="007B1856" w:rsidRPr="007B1856">
        <w:rPr>
          <w:rFonts w:ascii="Times New Roman" w:eastAsia="Times New Roman" w:hAnsi="Times New Roman" w:cs="Times New Roman"/>
          <w:sz w:val="24"/>
          <w:szCs w:val="24"/>
          <w:lang w:val="en-US" w:eastAsia="ru-RU"/>
        </w:rPr>
        <w:t>BLEVE</w:t>
      </w:r>
      <w:r w:rsidR="007B1856" w:rsidRPr="007B1856">
        <w:rPr>
          <w:rFonts w:ascii="Times New Roman" w:eastAsia="Times New Roman" w:hAnsi="Times New Roman" w:cs="Times New Roman"/>
          <w:sz w:val="24"/>
          <w:szCs w:val="24"/>
          <w:lang w:eastAsia="ru-RU"/>
        </w:rPr>
        <w:t xml:space="preserve">" показывает, что в 89 случаях наблюдали огненный шар с разлетом осколков, в 24 - просто огненный шар, а </w:t>
      </w:r>
      <w:smartTag w:uri="urn:schemas-microsoft-com:office:smarttags" w:element="time">
        <w:smartTagPr>
          <w:attr w:name="Minute" w:val="0"/>
          <w:attr w:name="Hour" w:val="17"/>
        </w:smartTagPr>
        <w:r w:rsidR="007B1856" w:rsidRPr="007B1856">
          <w:rPr>
            <w:rFonts w:ascii="Times New Roman" w:eastAsia="Times New Roman" w:hAnsi="Times New Roman" w:cs="Times New Roman"/>
            <w:sz w:val="24"/>
            <w:szCs w:val="24"/>
            <w:lang w:eastAsia="ru-RU"/>
          </w:rPr>
          <w:t>в 17</w:t>
        </w:r>
      </w:smartTag>
      <w:r w:rsidR="007B1856" w:rsidRPr="007B1856">
        <w:rPr>
          <w:rFonts w:ascii="Times New Roman" w:eastAsia="Times New Roman" w:hAnsi="Times New Roman" w:cs="Times New Roman"/>
          <w:sz w:val="24"/>
          <w:szCs w:val="24"/>
          <w:lang w:eastAsia="ru-RU"/>
        </w:rPr>
        <w:t xml:space="preserve"> случаях - только разлет осколков. Результаты статистических данных обобщены на рисунке в виде ожидаемого расстояния разлета осколков при разрыве сосуда с СУГ. При этом количество осколков обычно не превышала 3-4 шт., лишь в одном случае произошло разрушение с образованием 7 осколков. Анализ этих данных свидетельствует о том, что в </w:t>
      </w:r>
      <w:r w:rsidR="007B1856" w:rsidRPr="007B1856">
        <w:rPr>
          <w:rFonts w:ascii="Times New Roman" w:eastAsia="Times New Roman" w:hAnsi="Times New Roman" w:cs="Times New Roman"/>
          <w:sz w:val="24"/>
          <w:szCs w:val="24"/>
          <w:lang w:val="en-US" w:eastAsia="ru-RU"/>
        </w:rPr>
        <w:sym w:font="Symbol" w:char="F07E"/>
      </w:r>
      <w:r w:rsidR="007B1856" w:rsidRPr="007B1856">
        <w:rPr>
          <w:rFonts w:ascii="Times New Roman" w:eastAsia="Times New Roman" w:hAnsi="Times New Roman" w:cs="Times New Roman"/>
          <w:sz w:val="24"/>
          <w:szCs w:val="24"/>
          <w:lang w:eastAsia="ru-RU"/>
        </w:rPr>
        <w:t xml:space="preserve">90% случаев разлет осколков происходит на расстояние не более </w:t>
      </w:r>
      <w:smartTag w:uri="urn:schemas-microsoft-com:office:smarttags" w:element="metricconverter">
        <w:smartTagPr>
          <w:attr w:name="ProductID" w:val="300 м"/>
        </w:smartTagPr>
        <w:r w:rsidR="007B1856" w:rsidRPr="007B1856">
          <w:rPr>
            <w:rFonts w:ascii="Times New Roman" w:eastAsia="Times New Roman" w:hAnsi="Times New Roman" w:cs="Times New Roman"/>
            <w:sz w:val="24"/>
            <w:szCs w:val="24"/>
            <w:lang w:eastAsia="ru-RU"/>
          </w:rPr>
          <w:t>300 м</w:t>
        </w:r>
      </w:smartTag>
      <w:r w:rsidR="007B1856" w:rsidRPr="007B1856">
        <w:rPr>
          <w:rFonts w:ascii="Times New Roman" w:eastAsia="Times New Roman" w:hAnsi="Times New Roman" w:cs="Times New Roman"/>
          <w:sz w:val="24"/>
          <w:szCs w:val="24"/>
          <w:lang w:eastAsia="ru-RU"/>
        </w:rPr>
        <w:t xml:space="preserve"> и, как правило, находится в пределах расстояния опасного для людей термического воздействия от огненного шара. Поэтому при расчете поражающих факторов при авариях типа "</w:t>
      </w:r>
      <w:r w:rsidR="007B1856" w:rsidRPr="007B1856">
        <w:rPr>
          <w:rFonts w:ascii="Times New Roman" w:eastAsia="Times New Roman" w:hAnsi="Times New Roman" w:cs="Times New Roman"/>
          <w:sz w:val="24"/>
          <w:szCs w:val="24"/>
          <w:lang w:val="en-US" w:eastAsia="ru-RU"/>
        </w:rPr>
        <w:t>BLEVE</w:t>
      </w:r>
      <w:r w:rsidR="007B1856" w:rsidRPr="007B1856">
        <w:rPr>
          <w:rFonts w:ascii="Times New Roman" w:eastAsia="Times New Roman" w:hAnsi="Times New Roman" w:cs="Times New Roman"/>
          <w:sz w:val="24"/>
          <w:szCs w:val="24"/>
          <w:lang w:eastAsia="ru-RU"/>
        </w:rPr>
        <w:t xml:space="preserve">" следует, прежде всего, рассчитывать зоны термического воздействия. </w:t>
      </w:r>
    </w:p>
    <w:p w:rsidR="007B1856" w:rsidRPr="007B1856" w:rsidRDefault="007B1856" w:rsidP="00167456">
      <w:pPr>
        <w:widowControl w:val="0"/>
        <w:spacing w:after="120" w:line="240" w:lineRule="auto"/>
        <w:ind w:left="283"/>
        <w:jc w:val="center"/>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Рис. Зависимость вероятности разлета осколков резервуаров при взрыве СУГ.</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napToGrid w:val="0"/>
          <w:sz w:val="24"/>
          <w:szCs w:val="24"/>
          <w:lang w:eastAsia="ru-RU"/>
        </w:rPr>
      </w:pPr>
      <w:r w:rsidRPr="007B1856">
        <w:rPr>
          <w:rFonts w:ascii="Times New Roman" w:eastAsia="Times New Roman" w:hAnsi="Times New Roman" w:cs="Times New Roman"/>
          <w:b/>
          <w:snapToGrid w:val="0"/>
          <w:sz w:val="24"/>
          <w:szCs w:val="24"/>
          <w:lang w:eastAsia="ru-RU"/>
        </w:rPr>
        <w:t xml:space="preserve">Выводы: </w:t>
      </w:r>
    </w:p>
    <w:p w:rsidR="007B1856" w:rsidRPr="007B1856" w:rsidRDefault="007B1856" w:rsidP="00167456">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При авариях с утечкой ЛВЖ на железнодорожном и автомобильном транспорте количество бензина, участвующего в аварии составит от 8 до 72 тонн</w:t>
      </w:r>
      <w:r w:rsidRPr="007B1856">
        <w:rPr>
          <w:rFonts w:ascii="Times New Roman" w:eastAsia="Times New Roman" w:hAnsi="Times New Roman" w:cs="Times New Roman"/>
          <w:sz w:val="24"/>
          <w:szCs w:val="24"/>
          <w:lang w:val="x-none" w:eastAsia="x-none"/>
        </w:rPr>
        <w:t xml:space="preserve">. Площадь зоны разлива нефтепродуктов составит от 152 до </w:t>
      </w:r>
      <w:smartTag w:uri="urn:schemas-microsoft-com:office:smarttags" w:element="metricconverter">
        <w:smartTagPr>
          <w:attr w:name="ProductID" w:val="1368 м2"/>
        </w:smartTagPr>
        <w:r w:rsidRPr="007B1856">
          <w:rPr>
            <w:rFonts w:ascii="Times New Roman" w:eastAsia="Times New Roman" w:hAnsi="Times New Roman" w:cs="Times New Roman"/>
            <w:sz w:val="24"/>
            <w:szCs w:val="24"/>
            <w:lang w:val="x-none" w:eastAsia="x-none"/>
          </w:rPr>
          <w:t>1368 м</w:t>
        </w:r>
        <w:r w:rsidRPr="007B1856">
          <w:rPr>
            <w:rFonts w:ascii="Times New Roman" w:eastAsia="Times New Roman" w:hAnsi="Times New Roman" w:cs="Times New Roman"/>
            <w:sz w:val="24"/>
            <w:szCs w:val="24"/>
            <w:vertAlign w:val="superscript"/>
            <w:lang w:val="x-none" w:eastAsia="x-none"/>
          </w:rPr>
          <w:t>2</w:t>
        </w:r>
      </w:smartTag>
      <w:r w:rsidRPr="007B1856">
        <w:rPr>
          <w:rFonts w:ascii="Times New Roman" w:eastAsia="Times New Roman" w:hAnsi="Times New Roman" w:cs="Times New Roman"/>
          <w:sz w:val="24"/>
          <w:szCs w:val="24"/>
          <w:lang w:val="x-none" w:eastAsia="x-none"/>
        </w:rPr>
        <w:t xml:space="preserve">. Радиус зон составляет: безопасного удаления - от 25 до </w:t>
      </w:r>
      <w:smartTag w:uri="urn:schemas-microsoft-com:office:smarttags" w:element="metricconverter">
        <w:smartTagPr>
          <w:attr w:name="ProductID" w:val="50 м"/>
        </w:smartTagPr>
        <w:r w:rsidRPr="007B1856">
          <w:rPr>
            <w:rFonts w:ascii="Times New Roman" w:eastAsia="Times New Roman" w:hAnsi="Times New Roman" w:cs="Times New Roman"/>
            <w:sz w:val="24"/>
            <w:szCs w:val="24"/>
            <w:lang w:val="x-none" w:eastAsia="x-none"/>
          </w:rPr>
          <w:t>50 м</w:t>
        </w:r>
      </w:smartTag>
      <w:r w:rsidRPr="007B1856">
        <w:rPr>
          <w:rFonts w:ascii="Times New Roman" w:eastAsia="Times New Roman" w:hAnsi="Times New Roman" w:cs="Times New Roman"/>
          <w:sz w:val="24"/>
          <w:szCs w:val="24"/>
          <w:lang w:val="x-none" w:eastAsia="x-none"/>
        </w:rPr>
        <w:t xml:space="preserve">; сильных разрушений - до </w:t>
      </w:r>
      <w:smartTag w:uri="urn:schemas-microsoft-com:office:smarttags" w:element="metricconverter">
        <w:smartTagPr>
          <w:attr w:name="ProductID" w:val="57 м"/>
        </w:smartTagPr>
        <w:r w:rsidRPr="007B1856">
          <w:rPr>
            <w:rFonts w:ascii="Times New Roman" w:eastAsia="Times New Roman" w:hAnsi="Times New Roman" w:cs="Times New Roman"/>
            <w:sz w:val="24"/>
            <w:szCs w:val="24"/>
            <w:lang w:val="x-none" w:eastAsia="x-none"/>
          </w:rPr>
          <w:t>57 м</w:t>
        </w:r>
      </w:smartTag>
      <w:r w:rsidRPr="007B1856">
        <w:rPr>
          <w:rFonts w:ascii="Times New Roman" w:eastAsia="Times New Roman" w:hAnsi="Times New Roman" w:cs="Times New Roman"/>
          <w:sz w:val="24"/>
          <w:szCs w:val="24"/>
          <w:lang w:val="x-none" w:eastAsia="x-none"/>
        </w:rPr>
        <w:t xml:space="preserve">; полных разрушений - от 14 до </w:t>
      </w:r>
      <w:smartTag w:uri="urn:schemas-microsoft-com:office:smarttags" w:element="metricconverter">
        <w:smartTagPr>
          <w:attr w:name="ProductID" w:val="28 м"/>
        </w:smartTagPr>
        <w:r w:rsidRPr="007B1856">
          <w:rPr>
            <w:rFonts w:ascii="Times New Roman" w:eastAsia="Times New Roman" w:hAnsi="Times New Roman" w:cs="Times New Roman"/>
            <w:sz w:val="24"/>
            <w:szCs w:val="24"/>
            <w:lang w:val="x-none" w:eastAsia="x-none"/>
          </w:rPr>
          <w:t>28 м</w:t>
        </w:r>
      </w:smartTag>
      <w:r w:rsidRPr="007B1856">
        <w:rPr>
          <w:rFonts w:ascii="Times New Roman" w:eastAsia="Times New Roman" w:hAnsi="Times New Roman" w:cs="Times New Roman"/>
          <w:sz w:val="24"/>
          <w:szCs w:val="24"/>
          <w:lang w:val="x-none" w:eastAsia="x-none"/>
        </w:rPr>
        <w:t xml:space="preserve">. Расстояние от границы жилой зоны до места аварии – от 25 до </w:t>
      </w:r>
      <w:smartTag w:uri="urn:schemas-microsoft-com:office:smarttags" w:element="metricconverter">
        <w:smartTagPr>
          <w:attr w:name="ProductID" w:val="100 м"/>
        </w:smartTagPr>
        <w:r w:rsidRPr="007B1856">
          <w:rPr>
            <w:rFonts w:ascii="Times New Roman" w:eastAsia="Times New Roman" w:hAnsi="Times New Roman" w:cs="Times New Roman"/>
            <w:sz w:val="24"/>
            <w:szCs w:val="24"/>
            <w:lang w:val="x-none" w:eastAsia="x-none"/>
          </w:rPr>
          <w:t>100 м</w:t>
        </w:r>
      </w:smartTag>
      <w:r w:rsidRPr="007B1856">
        <w:rPr>
          <w:rFonts w:ascii="Times New Roman" w:eastAsia="Times New Roman" w:hAnsi="Times New Roman" w:cs="Times New Roman"/>
          <w:sz w:val="24"/>
          <w:szCs w:val="24"/>
          <w:lang w:val="x-none" w:eastAsia="x-none"/>
        </w:rPr>
        <w:t xml:space="preserve">. При этом </w:t>
      </w:r>
      <w:r w:rsidRPr="007B1856">
        <w:rPr>
          <w:rFonts w:ascii="Times New Roman" w:eastAsia="Times New Roman" w:hAnsi="Times New Roman" w:cs="Times New Roman"/>
          <w:bCs/>
          <w:sz w:val="24"/>
          <w:szCs w:val="24"/>
          <w:lang w:val="x-none" w:eastAsia="x-none"/>
        </w:rPr>
        <w:t>возможное количество погибших может составить от 1 до 10 человек, количество пострадавших - до 25 человек. Ущерб - до 2 млн. рублей.</w:t>
      </w:r>
    </w:p>
    <w:p w:rsidR="007B1856" w:rsidRPr="007B1856" w:rsidRDefault="007B1856" w:rsidP="00167456">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x-none"/>
        </w:rPr>
      </w:pPr>
      <w:r w:rsidRPr="007B1856">
        <w:rPr>
          <w:rFonts w:ascii="Times New Roman" w:eastAsia="Times New Roman" w:hAnsi="Times New Roman" w:cs="Times New Roman"/>
          <w:bCs/>
          <w:sz w:val="24"/>
          <w:szCs w:val="24"/>
          <w:lang w:val="x-none" w:eastAsia="x-none"/>
        </w:rPr>
        <w:t>При авариях с утечкой СУГ на  транспорте его количество, участвующего в аварии составит от 14.5 до 73 тонн</w:t>
      </w:r>
      <w:r w:rsidRPr="007B1856">
        <w:rPr>
          <w:rFonts w:ascii="Times New Roman" w:eastAsia="Times New Roman" w:hAnsi="Times New Roman" w:cs="Times New Roman"/>
          <w:sz w:val="24"/>
          <w:szCs w:val="24"/>
          <w:lang w:val="x-none" w:eastAsia="x-none"/>
        </w:rPr>
        <w:t xml:space="preserve">. Радиус зон составляет: безопасного удаления - до </w:t>
      </w:r>
      <w:smartTag w:uri="urn:schemas-microsoft-com:office:smarttags" w:element="metricconverter">
        <w:smartTagPr>
          <w:attr w:name="ProductID" w:val="540 м"/>
        </w:smartTagPr>
        <w:r w:rsidRPr="007B1856">
          <w:rPr>
            <w:rFonts w:ascii="Times New Roman" w:eastAsia="Times New Roman" w:hAnsi="Times New Roman" w:cs="Times New Roman"/>
            <w:sz w:val="24"/>
            <w:szCs w:val="24"/>
            <w:lang w:val="x-none" w:eastAsia="x-none"/>
          </w:rPr>
          <w:t>540 м</w:t>
        </w:r>
      </w:smartTag>
      <w:r w:rsidRPr="007B1856">
        <w:rPr>
          <w:rFonts w:ascii="Times New Roman" w:eastAsia="Times New Roman" w:hAnsi="Times New Roman" w:cs="Times New Roman"/>
          <w:sz w:val="24"/>
          <w:szCs w:val="24"/>
          <w:lang w:val="x-none" w:eastAsia="x-none"/>
        </w:rPr>
        <w:t xml:space="preserve">; сильных разрушений - до </w:t>
      </w:r>
      <w:smartTag w:uri="urn:schemas-microsoft-com:office:smarttags" w:element="metricconverter">
        <w:smartTagPr>
          <w:attr w:name="ProductID" w:val="184 м"/>
        </w:smartTagPr>
        <w:r w:rsidRPr="007B1856">
          <w:rPr>
            <w:rFonts w:ascii="Times New Roman" w:eastAsia="Times New Roman" w:hAnsi="Times New Roman" w:cs="Times New Roman"/>
            <w:sz w:val="24"/>
            <w:szCs w:val="24"/>
            <w:lang w:val="x-none" w:eastAsia="x-none"/>
          </w:rPr>
          <w:t>184 м</w:t>
        </w:r>
      </w:smartTag>
      <w:r w:rsidRPr="007B1856">
        <w:rPr>
          <w:rFonts w:ascii="Times New Roman" w:eastAsia="Times New Roman" w:hAnsi="Times New Roman" w:cs="Times New Roman"/>
          <w:sz w:val="24"/>
          <w:szCs w:val="24"/>
          <w:lang w:val="x-none" w:eastAsia="x-none"/>
        </w:rPr>
        <w:t xml:space="preserve">; полных разрушений - до </w:t>
      </w:r>
      <w:smartTag w:uri="urn:schemas-microsoft-com:office:smarttags" w:element="metricconverter">
        <w:smartTagPr>
          <w:attr w:name="ProductID" w:val="92 м"/>
        </w:smartTagPr>
        <w:r w:rsidRPr="007B1856">
          <w:rPr>
            <w:rFonts w:ascii="Times New Roman" w:eastAsia="Times New Roman" w:hAnsi="Times New Roman" w:cs="Times New Roman"/>
            <w:sz w:val="24"/>
            <w:szCs w:val="24"/>
            <w:lang w:val="x-none" w:eastAsia="x-none"/>
          </w:rPr>
          <w:t>92 м</w:t>
        </w:r>
      </w:smartTag>
      <w:r w:rsidRPr="007B1856">
        <w:rPr>
          <w:rFonts w:ascii="Times New Roman" w:eastAsia="Times New Roman" w:hAnsi="Times New Roman" w:cs="Times New Roman"/>
          <w:sz w:val="24"/>
          <w:szCs w:val="24"/>
          <w:lang w:val="x-none" w:eastAsia="x-none"/>
        </w:rPr>
        <w:t xml:space="preserve">. Расстояние от границы жилой зоны до места аварии при перевозке автомобильным транспортом – от 25 до </w:t>
      </w:r>
      <w:smartTag w:uri="urn:schemas-microsoft-com:office:smarttags" w:element="metricconverter">
        <w:smartTagPr>
          <w:attr w:name="ProductID" w:val="100 м"/>
        </w:smartTagPr>
        <w:r w:rsidRPr="007B1856">
          <w:rPr>
            <w:rFonts w:ascii="Times New Roman" w:eastAsia="Times New Roman" w:hAnsi="Times New Roman" w:cs="Times New Roman"/>
            <w:sz w:val="24"/>
            <w:szCs w:val="24"/>
            <w:lang w:val="x-none" w:eastAsia="x-none"/>
          </w:rPr>
          <w:t>100 м</w:t>
        </w:r>
      </w:smartTag>
      <w:r w:rsidRPr="007B1856">
        <w:rPr>
          <w:rFonts w:ascii="Times New Roman" w:eastAsia="Times New Roman" w:hAnsi="Times New Roman" w:cs="Times New Roman"/>
          <w:sz w:val="24"/>
          <w:szCs w:val="24"/>
          <w:lang w:val="x-none" w:eastAsia="x-none"/>
        </w:rPr>
        <w:t>.</w:t>
      </w:r>
    </w:p>
    <w:p w:rsidR="007B1856" w:rsidRPr="007B1856" w:rsidRDefault="007B1856" w:rsidP="00167456">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7B1856">
        <w:rPr>
          <w:rFonts w:ascii="Times New Roman" w:eastAsia="Times New Roman" w:hAnsi="Times New Roman" w:cs="Times New Roman"/>
          <w:sz w:val="24"/>
          <w:szCs w:val="24"/>
          <w:lang w:val="x-none" w:eastAsia="x-none"/>
        </w:rPr>
        <w:t xml:space="preserve">При этом </w:t>
      </w:r>
      <w:r w:rsidRPr="007B1856">
        <w:rPr>
          <w:rFonts w:ascii="Times New Roman" w:eastAsia="Times New Roman" w:hAnsi="Times New Roman" w:cs="Times New Roman"/>
          <w:bCs/>
          <w:sz w:val="24"/>
          <w:szCs w:val="24"/>
          <w:lang w:val="x-none" w:eastAsia="x-none"/>
        </w:rPr>
        <w:t>возможное количество погибших может составить от 1 до 10 человек, количество пострадавших - до 50 человека. Ущерб - до 5 млн. рублей.</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7B1856">
        <w:rPr>
          <w:rFonts w:ascii="Times New Roman" w:eastAsia="Times New Roman" w:hAnsi="Times New Roman" w:cs="Times New Roman"/>
          <w:snapToGrid w:val="0"/>
          <w:sz w:val="24"/>
          <w:szCs w:val="24"/>
          <w:lang w:eastAsia="ru-RU"/>
        </w:rPr>
        <w:t xml:space="preserve">При аварии на транспортных магистралях с ГСМ, СУГ проектируемые объекты </w:t>
      </w:r>
      <w:r w:rsidRPr="007B1856">
        <w:rPr>
          <w:rFonts w:ascii="Times New Roman" w:eastAsia="Times New Roman" w:hAnsi="Times New Roman" w:cs="Times New Roman"/>
          <w:snapToGrid w:val="0"/>
          <w:sz w:val="24"/>
          <w:szCs w:val="24"/>
          <w:lang w:eastAsia="ru-RU"/>
        </w:rPr>
        <w:lastRenderedPageBreak/>
        <w:t xml:space="preserve">могу попасть в зоны разрушений различной степени, с последующим возгоранием.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z w:val="24"/>
          <w:szCs w:val="24"/>
          <w:lang w:eastAsia="ru-RU"/>
        </w:rPr>
      </w:pPr>
      <w:r w:rsidRPr="007B1856">
        <w:rPr>
          <w:rFonts w:ascii="Times New Roman" w:eastAsia="Times New Roman" w:hAnsi="Times New Roman" w:cs="Times New Roman"/>
          <w:snapToGrid w:val="0"/>
          <w:sz w:val="24"/>
          <w:szCs w:val="24"/>
          <w:lang w:eastAsia="ru-RU"/>
        </w:rPr>
        <w:t>Учитывая тот факт, что полностью исключить возможность возникновения пожара на объекте невозможно, персонал, спасательные службы и специалисты по чрезвычайным ситуациям должны быть осведомлены о возможных чрезвычайных ситуациях на проектируемом объекте и готовы к реальным действиям при возникновении аварий.</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val="x-none" w:eastAsia="x-none"/>
        </w:rPr>
      </w:pPr>
      <w:r w:rsidRPr="007B1856">
        <w:rPr>
          <w:rFonts w:ascii="Times New Roman" w:eastAsia="Times New Roman" w:hAnsi="Times New Roman" w:cs="Times New Roman"/>
          <w:b/>
          <w:bCs/>
          <w:sz w:val="24"/>
          <w:szCs w:val="24"/>
          <w:lang w:val="en-US" w:eastAsia="x-none"/>
        </w:rPr>
        <w:t>IV</w:t>
      </w:r>
      <w:r w:rsidRPr="007B1856">
        <w:rPr>
          <w:rFonts w:ascii="Times New Roman" w:eastAsia="Times New Roman" w:hAnsi="Times New Roman" w:cs="Times New Roman"/>
          <w:b/>
          <w:bCs/>
          <w:sz w:val="24"/>
          <w:szCs w:val="24"/>
          <w:lang w:val="x-none" w:eastAsia="x-none"/>
        </w:rPr>
        <w:t>. Оценка возможного ущерба в результате аварий на объектах газового хозяйства.</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На территории сельсовета  расположена сеть распределительных газопроводов высокого, среднего и низкого давления.</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x-none"/>
        </w:rPr>
      </w:pPr>
      <w:r w:rsidRPr="007B1856">
        <w:rPr>
          <w:rFonts w:ascii="Times New Roman" w:eastAsia="Times New Roman" w:hAnsi="Times New Roman" w:cs="Times New Roman"/>
          <w:sz w:val="24"/>
          <w:szCs w:val="24"/>
          <w:lang w:val="x-none" w:eastAsia="x-none"/>
        </w:rPr>
        <w:t xml:space="preserve">Согласно «Методические рекомендации по оценке ущерба от аварий на опасных производственных объектах» РД 03-496-02, утвержденный постановлением </w:t>
      </w:r>
      <w:proofErr w:type="spellStart"/>
      <w:r w:rsidRPr="007B1856">
        <w:rPr>
          <w:rFonts w:ascii="Times New Roman" w:eastAsia="Times New Roman" w:hAnsi="Times New Roman" w:cs="Times New Roman"/>
          <w:sz w:val="24"/>
          <w:szCs w:val="24"/>
          <w:lang w:val="x-none" w:eastAsia="x-none"/>
        </w:rPr>
        <w:t>Ростехнадзора</w:t>
      </w:r>
      <w:proofErr w:type="spellEnd"/>
      <w:r w:rsidRPr="007B1856">
        <w:rPr>
          <w:rFonts w:ascii="Times New Roman" w:eastAsia="Times New Roman" w:hAnsi="Times New Roman" w:cs="Times New Roman"/>
          <w:sz w:val="24"/>
          <w:szCs w:val="24"/>
          <w:lang w:val="x-none" w:eastAsia="x-none"/>
        </w:rPr>
        <w:t xml:space="preserve"> России от 29.10.02.№ 63, ущерб от аварий на опасных производственных объектах может быть выражен в общем виде формулой:</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0"/>
          <w:szCs w:val="20"/>
          <w:lang w:val="x-none" w:eastAsia="x-none"/>
        </w:rPr>
      </w:pPr>
      <w:r>
        <w:rPr>
          <w:rFonts w:ascii="Times New Roman" w:eastAsia="Times New Roman" w:hAnsi="Times New Roman" w:cs="Times New Roman"/>
          <w:b/>
          <w:bCs/>
          <w:noProof/>
          <w:sz w:val="20"/>
          <w:szCs w:val="20"/>
          <w:lang w:eastAsia="ru-RU"/>
        </w:rPr>
        <w:drawing>
          <wp:inline distT="0" distB="0" distL="0" distR="0" wp14:anchorId="34ECA906" wp14:editId="761D1402">
            <wp:extent cx="3686175" cy="276225"/>
            <wp:effectExtent l="0" t="0" r="9525" b="9525"/>
            <wp:docPr id="8" name="Рисунок 8" descr="http://www.safety.ru:3000/demobases?SetPict.gif&amp;nd=981000015&amp;nh=1&amp;pictid=030000000O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afety.ru:3000/demobases?SetPict.gif&amp;nd=981000015&amp;nh=1&amp;pictid=030000000O00000000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6175" cy="276225"/>
                    </a:xfrm>
                    <a:prstGeom prst="rect">
                      <a:avLst/>
                    </a:prstGeom>
                    <a:noFill/>
                    <a:ln>
                      <a:noFill/>
                    </a:ln>
                  </pic:spPr>
                </pic:pic>
              </a:graphicData>
            </a:graphic>
          </wp:inline>
        </w:drawing>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7B1856">
        <w:rPr>
          <w:rFonts w:ascii="Times New Roman" w:eastAsia="Times New Roman" w:hAnsi="Times New Roman" w:cs="Times New Roman"/>
          <w:sz w:val="24"/>
          <w:szCs w:val="24"/>
          <w:lang w:val="x-none" w:eastAsia="x-none"/>
        </w:rPr>
        <w:t>Где:</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proofErr w:type="spellStart"/>
      <w:r w:rsidRPr="007B1856">
        <w:rPr>
          <w:rFonts w:ascii="Times New Roman" w:eastAsia="Times New Roman" w:hAnsi="Times New Roman" w:cs="Times New Roman"/>
          <w:b/>
          <w:sz w:val="24"/>
          <w:szCs w:val="24"/>
          <w:lang w:val="x-none" w:eastAsia="x-none"/>
        </w:rPr>
        <w:t>П</w:t>
      </w:r>
      <w:r w:rsidRPr="007B1856">
        <w:rPr>
          <w:rFonts w:ascii="Times New Roman" w:eastAsia="Times New Roman" w:hAnsi="Times New Roman" w:cs="Times New Roman"/>
          <w:b/>
          <w:sz w:val="24"/>
          <w:szCs w:val="24"/>
          <w:vertAlign w:val="subscript"/>
          <w:lang w:val="x-none" w:eastAsia="x-none"/>
        </w:rPr>
        <w:t>пп</w:t>
      </w:r>
      <w:proofErr w:type="spellEnd"/>
      <w:r w:rsidRPr="007B1856">
        <w:rPr>
          <w:rFonts w:ascii="Times New Roman" w:eastAsia="Times New Roman" w:hAnsi="Times New Roman" w:cs="Times New Roman"/>
          <w:sz w:val="24"/>
          <w:szCs w:val="24"/>
          <w:lang w:val="x-none" w:eastAsia="x-none"/>
        </w:rPr>
        <w:t xml:space="preserve"> – прямые потери;</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proofErr w:type="spellStart"/>
      <w:r w:rsidRPr="007B1856">
        <w:rPr>
          <w:rFonts w:ascii="Times New Roman" w:eastAsia="Times New Roman" w:hAnsi="Times New Roman" w:cs="Times New Roman"/>
          <w:b/>
          <w:sz w:val="24"/>
          <w:szCs w:val="24"/>
          <w:lang w:val="x-none" w:eastAsia="x-none"/>
        </w:rPr>
        <w:t>П</w:t>
      </w:r>
      <w:r w:rsidRPr="007B1856">
        <w:rPr>
          <w:rFonts w:ascii="Times New Roman" w:eastAsia="Times New Roman" w:hAnsi="Times New Roman" w:cs="Times New Roman"/>
          <w:b/>
          <w:sz w:val="24"/>
          <w:szCs w:val="24"/>
          <w:vertAlign w:val="subscript"/>
          <w:lang w:val="x-none" w:eastAsia="x-none"/>
        </w:rPr>
        <w:t>ла</w:t>
      </w:r>
      <w:proofErr w:type="spellEnd"/>
      <w:r w:rsidRPr="007B1856">
        <w:rPr>
          <w:rFonts w:ascii="Times New Roman" w:eastAsia="Times New Roman" w:hAnsi="Times New Roman" w:cs="Times New Roman"/>
          <w:b/>
          <w:sz w:val="24"/>
          <w:szCs w:val="24"/>
          <w:lang w:val="x-none" w:eastAsia="x-none"/>
        </w:rPr>
        <w:t xml:space="preserve">- </w:t>
      </w:r>
      <w:r w:rsidRPr="007B1856">
        <w:rPr>
          <w:rFonts w:ascii="Times New Roman" w:eastAsia="Times New Roman" w:hAnsi="Times New Roman" w:cs="Times New Roman"/>
          <w:sz w:val="24"/>
          <w:szCs w:val="24"/>
          <w:lang w:val="x-none" w:eastAsia="x-none"/>
        </w:rPr>
        <w:t>затраты на локализацию (ликвидацию) и расследование аварии;</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val="x-none" w:eastAsia="x-none"/>
        </w:rPr>
      </w:pPr>
      <w:proofErr w:type="spellStart"/>
      <w:r w:rsidRPr="007B1856">
        <w:rPr>
          <w:rFonts w:ascii="Times New Roman" w:eastAsia="Times New Roman" w:hAnsi="Times New Roman" w:cs="Times New Roman"/>
          <w:b/>
          <w:sz w:val="24"/>
          <w:szCs w:val="24"/>
          <w:lang w:val="x-none" w:eastAsia="x-none"/>
        </w:rPr>
        <w:t>П</w:t>
      </w:r>
      <w:r w:rsidRPr="007B1856">
        <w:rPr>
          <w:rFonts w:ascii="Times New Roman" w:eastAsia="Times New Roman" w:hAnsi="Times New Roman" w:cs="Times New Roman"/>
          <w:b/>
          <w:sz w:val="24"/>
          <w:szCs w:val="24"/>
          <w:vertAlign w:val="subscript"/>
          <w:lang w:val="x-none" w:eastAsia="x-none"/>
        </w:rPr>
        <w:t>сэ</w:t>
      </w:r>
      <w:proofErr w:type="spellEnd"/>
      <w:r w:rsidRPr="007B1856">
        <w:rPr>
          <w:rFonts w:ascii="Times New Roman" w:eastAsia="Times New Roman" w:hAnsi="Times New Roman" w:cs="Times New Roman"/>
          <w:b/>
          <w:sz w:val="24"/>
          <w:szCs w:val="24"/>
          <w:lang w:val="x-none" w:eastAsia="x-none"/>
        </w:rPr>
        <w:t xml:space="preserve">- </w:t>
      </w:r>
      <w:r w:rsidRPr="007B1856">
        <w:rPr>
          <w:rFonts w:ascii="Times New Roman" w:eastAsia="Times New Roman" w:hAnsi="Times New Roman" w:cs="Times New Roman"/>
          <w:sz w:val="24"/>
          <w:szCs w:val="24"/>
          <w:lang w:val="x-none" w:eastAsia="x-none"/>
        </w:rPr>
        <w:t>социально-экономические потери (затраты, понесенные вследствие гибели и травматизма);</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proofErr w:type="spellStart"/>
      <w:r w:rsidRPr="007B1856">
        <w:rPr>
          <w:rFonts w:ascii="Times New Roman" w:eastAsia="Times New Roman" w:hAnsi="Times New Roman" w:cs="Times New Roman"/>
          <w:b/>
          <w:bCs/>
          <w:sz w:val="24"/>
          <w:szCs w:val="24"/>
          <w:lang w:val="x-none" w:eastAsia="x-none"/>
        </w:rPr>
        <w:t>П</w:t>
      </w:r>
      <w:r w:rsidRPr="007B1856">
        <w:rPr>
          <w:rFonts w:ascii="Times New Roman" w:eastAsia="Times New Roman" w:hAnsi="Times New Roman" w:cs="Times New Roman"/>
          <w:b/>
          <w:bCs/>
          <w:sz w:val="24"/>
          <w:szCs w:val="24"/>
          <w:vertAlign w:val="subscript"/>
          <w:lang w:val="x-none" w:eastAsia="x-none"/>
        </w:rPr>
        <w:t>нв</w:t>
      </w:r>
      <w:proofErr w:type="spellEnd"/>
      <w:r w:rsidRPr="007B1856">
        <w:rPr>
          <w:rFonts w:ascii="Times New Roman" w:eastAsia="Times New Roman" w:hAnsi="Times New Roman" w:cs="Times New Roman"/>
          <w:b/>
          <w:bCs/>
          <w:sz w:val="24"/>
          <w:szCs w:val="24"/>
          <w:lang w:val="x-none" w:eastAsia="x-none"/>
        </w:rPr>
        <w:t>-</w:t>
      </w:r>
      <w:r w:rsidRPr="007B1856">
        <w:rPr>
          <w:rFonts w:ascii="Times New Roman" w:eastAsia="Times New Roman" w:hAnsi="Times New Roman" w:cs="Times New Roman"/>
          <w:bCs/>
          <w:sz w:val="24"/>
          <w:szCs w:val="24"/>
          <w:lang w:val="x-none" w:eastAsia="x-none"/>
        </w:rPr>
        <w:t xml:space="preserve"> косвенный ущерб;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roofErr w:type="spellStart"/>
      <w:r w:rsidRPr="007B1856">
        <w:rPr>
          <w:rFonts w:ascii="Times New Roman" w:eastAsia="Times New Roman" w:hAnsi="Times New Roman" w:cs="Times New Roman"/>
          <w:b/>
          <w:bCs/>
          <w:sz w:val="24"/>
          <w:szCs w:val="24"/>
          <w:lang w:eastAsia="ru-RU"/>
        </w:rPr>
        <w:t>П</w:t>
      </w:r>
      <w:r w:rsidRPr="007B1856">
        <w:rPr>
          <w:rFonts w:ascii="Times New Roman" w:eastAsia="Times New Roman" w:hAnsi="Times New Roman" w:cs="Times New Roman"/>
          <w:b/>
          <w:bCs/>
          <w:sz w:val="24"/>
          <w:szCs w:val="24"/>
          <w:vertAlign w:val="subscript"/>
          <w:lang w:eastAsia="ru-RU"/>
        </w:rPr>
        <w:t>эко</w:t>
      </w:r>
      <w:proofErr w:type="gramStart"/>
      <w:r w:rsidRPr="007B1856">
        <w:rPr>
          <w:rFonts w:ascii="Times New Roman" w:eastAsia="Times New Roman" w:hAnsi="Times New Roman" w:cs="Times New Roman"/>
          <w:b/>
          <w:bCs/>
          <w:sz w:val="24"/>
          <w:szCs w:val="24"/>
          <w:vertAlign w:val="subscript"/>
          <w:lang w:eastAsia="ru-RU"/>
        </w:rPr>
        <w:t>л</w:t>
      </w:r>
      <w:proofErr w:type="spellEnd"/>
      <w:r w:rsidRPr="007B1856">
        <w:rPr>
          <w:rFonts w:ascii="Times New Roman" w:eastAsia="Times New Roman" w:hAnsi="Times New Roman" w:cs="Times New Roman"/>
          <w:bCs/>
          <w:sz w:val="24"/>
          <w:szCs w:val="24"/>
          <w:lang w:eastAsia="ru-RU"/>
        </w:rPr>
        <w:t>-</w:t>
      </w:r>
      <w:proofErr w:type="gramEnd"/>
      <w:r w:rsidRPr="007B1856">
        <w:rPr>
          <w:rFonts w:ascii="Times New Roman" w:eastAsia="Times New Roman" w:hAnsi="Times New Roman" w:cs="Times New Roman"/>
          <w:bCs/>
          <w:sz w:val="24"/>
          <w:szCs w:val="24"/>
          <w:lang w:eastAsia="ru-RU"/>
        </w:rPr>
        <w:t xml:space="preserve"> экологический ущерб (урон, нанесенный объектам окружающей природной среды).</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roofErr w:type="spellStart"/>
      <w:r w:rsidRPr="007B1856">
        <w:rPr>
          <w:rFonts w:ascii="Times New Roman" w:eastAsia="Times New Roman" w:hAnsi="Times New Roman" w:cs="Times New Roman"/>
          <w:b/>
          <w:bCs/>
          <w:sz w:val="24"/>
          <w:szCs w:val="24"/>
          <w:lang w:eastAsia="ru-RU"/>
        </w:rPr>
        <w:t>П</w:t>
      </w:r>
      <w:r w:rsidRPr="007B1856">
        <w:rPr>
          <w:rFonts w:ascii="Times New Roman" w:eastAsia="Times New Roman" w:hAnsi="Times New Roman" w:cs="Times New Roman"/>
          <w:b/>
          <w:bCs/>
          <w:sz w:val="24"/>
          <w:szCs w:val="24"/>
          <w:vertAlign w:val="subscript"/>
          <w:lang w:eastAsia="ru-RU"/>
        </w:rPr>
        <w:t>вт</w:t>
      </w:r>
      <w:proofErr w:type="gramStart"/>
      <w:r w:rsidRPr="007B1856">
        <w:rPr>
          <w:rFonts w:ascii="Times New Roman" w:eastAsia="Times New Roman" w:hAnsi="Times New Roman" w:cs="Times New Roman"/>
          <w:b/>
          <w:bCs/>
          <w:sz w:val="24"/>
          <w:szCs w:val="24"/>
          <w:vertAlign w:val="subscript"/>
          <w:lang w:eastAsia="ru-RU"/>
        </w:rPr>
        <w:t>р</w:t>
      </w:r>
      <w:proofErr w:type="spellEnd"/>
      <w:r w:rsidRPr="007B1856">
        <w:rPr>
          <w:rFonts w:ascii="Times New Roman" w:eastAsia="Times New Roman" w:hAnsi="Times New Roman" w:cs="Times New Roman"/>
          <w:bCs/>
          <w:sz w:val="24"/>
          <w:szCs w:val="24"/>
          <w:lang w:eastAsia="ru-RU"/>
        </w:rPr>
        <w:t>-</w:t>
      </w:r>
      <w:proofErr w:type="gramEnd"/>
      <w:r w:rsidRPr="007B1856">
        <w:rPr>
          <w:rFonts w:ascii="Times New Roman" w:eastAsia="Times New Roman" w:hAnsi="Times New Roman" w:cs="Times New Roman"/>
          <w:bCs/>
          <w:sz w:val="24"/>
          <w:szCs w:val="24"/>
          <w:lang w:eastAsia="ru-RU"/>
        </w:rPr>
        <w:t xml:space="preserve"> потери от выбытия трудовых ресурсов в результате гибели людей или потери ими трудоспособности.</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Потери в результате уничтожения основных фондов производственных и непроизводственных при аварии, связанной с утечкой природного газа в результате разгерметизации трубопровода (технологического оборудования) состоят из стоимости ремонта/замещения </w:t>
      </w:r>
      <w:proofErr w:type="gramStart"/>
      <w:r w:rsidRPr="007B1856">
        <w:rPr>
          <w:rFonts w:ascii="Times New Roman" w:eastAsia="Times New Roman" w:hAnsi="Times New Roman" w:cs="Times New Roman"/>
          <w:color w:val="000000"/>
          <w:sz w:val="24"/>
          <w:szCs w:val="24"/>
          <w:lang w:eastAsia="ru-RU"/>
        </w:rPr>
        <w:t>аналогичным</w:t>
      </w:r>
      <w:proofErr w:type="gramEnd"/>
      <w:r w:rsidRPr="007B1856">
        <w:rPr>
          <w:rFonts w:ascii="Times New Roman" w:eastAsia="Times New Roman" w:hAnsi="Times New Roman" w:cs="Times New Roman"/>
          <w:color w:val="000000"/>
          <w:sz w:val="24"/>
          <w:szCs w:val="24"/>
          <w:lang w:eastAsia="ru-RU"/>
        </w:rPr>
        <w:t xml:space="preserve">. В качестве наихудшего случая принимается вариант, связанный с заменой неисправного оборудования на </w:t>
      </w:r>
      <w:proofErr w:type="gramStart"/>
      <w:r w:rsidRPr="007B1856">
        <w:rPr>
          <w:rFonts w:ascii="Times New Roman" w:eastAsia="Times New Roman" w:hAnsi="Times New Roman" w:cs="Times New Roman"/>
          <w:color w:val="000000"/>
          <w:sz w:val="24"/>
          <w:szCs w:val="24"/>
          <w:lang w:eastAsia="ru-RU"/>
        </w:rPr>
        <w:t>аналогичное</w:t>
      </w:r>
      <w:proofErr w:type="gramEnd"/>
      <w:r w:rsidRPr="007B1856">
        <w:rPr>
          <w:rFonts w:ascii="Times New Roman" w:eastAsia="Times New Roman" w:hAnsi="Times New Roman" w:cs="Times New Roman"/>
          <w:color w:val="000000"/>
          <w:sz w:val="24"/>
          <w:szCs w:val="24"/>
          <w:lang w:eastAsia="ru-RU"/>
        </w:rPr>
        <w:t>. Потери в результате уничтожения основных фондов при аварии, связанной с утечкой природного газа в результате разгерметизации трубопровода (технологического оборудования),  состоят из стоимости нового участка трубопровода  (технологического оборудования). При взрыве потери основных фондов состоят из стоимости полной замены участка газопровода, оборудования котельной и стоимости услуг посторонних организаций, привлеченных к ремонту (стоимость ремонта, транспортные расходы, надбавки к заработной плате и затраты на дополнительную электроэнергию и т.д.).</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Потери в результате уничтожения (повреждения) товарно-материальных ценностей (природного газа) в результате аварии, связанной с разгерметизацией трубопровода (технического оборудования), состоят из стоимости утраченного природного газа.</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В расчетах принято, что стоимость </w:t>
      </w:r>
      <w:smartTag w:uri="urn:schemas-microsoft-com:office:smarttags" w:element="metricconverter">
        <w:smartTagPr>
          <w:attr w:name="ProductID" w:val="1000 м3"/>
        </w:smartTagPr>
        <w:r w:rsidRPr="007B1856">
          <w:rPr>
            <w:rFonts w:ascii="Times New Roman" w:eastAsia="Times New Roman" w:hAnsi="Times New Roman" w:cs="Times New Roman"/>
            <w:color w:val="000000"/>
            <w:sz w:val="24"/>
            <w:szCs w:val="24"/>
            <w:lang w:eastAsia="ru-RU"/>
          </w:rPr>
          <w:t>1000 м</w:t>
        </w:r>
        <w:r w:rsidRPr="007B1856">
          <w:rPr>
            <w:rFonts w:ascii="Times New Roman" w:eastAsia="Times New Roman" w:hAnsi="Times New Roman" w:cs="Times New Roman"/>
            <w:color w:val="000000"/>
            <w:sz w:val="24"/>
            <w:szCs w:val="24"/>
            <w:vertAlign w:val="superscript"/>
            <w:lang w:eastAsia="ru-RU"/>
          </w:rPr>
          <w:t>3</w:t>
        </w:r>
      </w:smartTag>
      <w:r w:rsidRPr="007B1856">
        <w:rPr>
          <w:rFonts w:ascii="Times New Roman" w:eastAsia="Times New Roman" w:hAnsi="Times New Roman" w:cs="Times New Roman"/>
          <w:color w:val="000000"/>
          <w:sz w:val="24"/>
          <w:szCs w:val="24"/>
          <w:lang w:eastAsia="ru-RU"/>
        </w:rPr>
        <w:t xml:space="preserve"> природного газа в ценах марта </w:t>
      </w:r>
      <w:smartTag w:uri="urn:schemas-microsoft-com:office:smarttags" w:element="metricconverter">
        <w:smartTagPr>
          <w:attr w:name="ProductID" w:val="2010 г"/>
        </w:smartTagPr>
        <w:r w:rsidRPr="007B1856">
          <w:rPr>
            <w:rFonts w:ascii="Times New Roman" w:eastAsia="Times New Roman" w:hAnsi="Times New Roman" w:cs="Times New Roman"/>
            <w:color w:val="000000"/>
            <w:sz w:val="24"/>
            <w:szCs w:val="24"/>
            <w:lang w:eastAsia="ru-RU"/>
          </w:rPr>
          <w:t>2010 г</w:t>
        </w:r>
      </w:smartTag>
      <w:r w:rsidRPr="007B1856">
        <w:rPr>
          <w:rFonts w:ascii="Times New Roman" w:eastAsia="Times New Roman" w:hAnsi="Times New Roman" w:cs="Times New Roman"/>
          <w:color w:val="000000"/>
          <w:sz w:val="24"/>
          <w:szCs w:val="24"/>
          <w:lang w:eastAsia="ru-RU"/>
        </w:rPr>
        <w:t>. составляет 3515 руб.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x-none" w:eastAsia="x-none"/>
        </w:rPr>
      </w:pPr>
      <w:r w:rsidRPr="007B1856">
        <w:rPr>
          <w:rFonts w:ascii="Times New Roman" w:eastAsia="Times New Roman" w:hAnsi="Times New Roman" w:cs="Times New Roman"/>
          <w:color w:val="000000"/>
          <w:sz w:val="24"/>
          <w:szCs w:val="24"/>
          <w:lang w:val="x-none" w:eastAsia="x-none"/>
        </w:rPr>
        <w:t>Потеря газа согласно расчёту составила:</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x-none" w:eastAsia="x-none"/>
        </w:rPr>
      </w:pPr>
      <w:r w:rsidRPr="007B1856">
        <w:rPr>
          <w:rFonts w:ascii="Times New Roman" w:eastAsia="Times New Roman" w:hAnsi="Times New Roman" w:cs="Times New Roman"/>
          <w:color w:val="000000"/>
          <w:sz w:val="24"/>
          <w:szCs w:val="24"/>
          <w:lang w:eastAsia="x-none"/>
        </w:rPr>
        <w:t>- </w:t>
      </w:r>
      <w:r w:rsidRPr="007B1856">
        <w:rPr>
          <w:rFonts w:ascii="Times New Roman" w:eastAsia="Times New Roman" w:hAnsi="Times New Roman" w:cs="Times New Roman"/>
          <w:color w:val="000000"/>
          <w:sz w:val="24"/>
          <w:szCs w:val="24"/>
          <w:lang w:val="x-none" w:eastAsia="x-none"/>
        </w:rPr>
        <w:t xml:space="preserve">при аварии на газопроводе: - </w:t>
      </w:r>
      <w:smartTag w:uri="urn:schemas-microsoft-com:office:smarttags" w:element="metricconverter">
        <w:smartTagPr>
          <w:attr w:name="ProductID" w:val="66,8 м3"/>
        </w:smartTagPr>
        <w:r w:rsidRPr="007B1856">
          <w:rPr>
            <w:rFonts w:ascii="Times New Roman" w:eastAsia="Times New Roman" w:hAnsi="Times New Roman" w:cs="Times New Roman"/>
            <w:color w:val="000000"/>
            <w:sz w:val="24"/>
            <w:szCs w:val="24"/>
            <w:lang w:val="x-none" w:eastAsia="x-none"/>
          </w:rPr>
          <w:t>66,8</w:t>
        </w:r>
        <w:r w:rsidRPr="007B1856">
          <w:rPr>
            <w:rFonts w:ascii="Times New Roman" w:eastAsia="Times New Roman" w:hAnsi="Times New Roman" w:cs="Times New Roman"/>
            <w:color w:val="000000"/>
            <w:sz w:val="20"/>
            <w:szCs w:val="20"/>
            <w:lang w:val="x-none" w:eastAsia="x-none"/>
          </w:rPr>
          <w:t xml:space="preserve"> </w:t>
        </w:r>
        <w:r w:rsidRPr="007B1856">
          <w:rPr>
            <w:rFonts w:ascii="Times New Roman" w:eastAsia="Times New Roman" w:hAnsi="Times New Roman" w:cs="Times New Roman"/>
            <w:color w:val="000000"/>
            <w:sz w:val="24"/>
            <w:szCs w:val="24"/>
            <w:lang w:val="x-none" w:eastAsia="x-none"/>
          </w:rPr>
          <w:t>м</w:t>
        </w:r>
        <w:r w:rsidRPr="007B1856">
          <w:rPr>
            <w:rFonts w:ascii="Times New Roman" w:eastAsia="Times New Roman" w:hAnsi="Times New Roman" w:cs="Times New Roman"/>
            <w:color w:val="000000"/>
            <w:sz w:val="20"/>
            <w:szCs w:val="20"/>
            <w:vertAlign w:val="superscript"/>
            <w:lang w:val="x-none" w:eastAsia="x-none"/>
          </w:rPr>
          <w:t>3</w:t>
        </w:r>
      </w:smartTag>
      <w:r w:rsidRPr="007B1856">
        <w:rPr>
          <w:rFonts w:ascii="Times New Roman" w:eastAsia="Times New Roman" w:hAnsi="Times New Roman" w:cs="Times New Roman"/>
          <w:color w:val="000000"/>
          <w:sz w:val="24"/>
          <w:szCs w:val="24"/>
          <w:lang w:val="x-none" w:eastAsia="x-none"/>
        </w:rPr>
        <w:t>;</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x-none"/>
        </w:rPr>
      </w:pPr>
      <w:r w:rsidRPr="007B1856">
        <w:rPr>
          <w:rFonts w:ascii="Times New Roman" w:eastAsia="Times New Roman" w:hAnsi="Times New Roman" w:cs="Times New Roman"/>
          <w:color w:val="000000"/>
          <w:sz w:val="24"/>
          <w:szCs w:val="24"/>
          <w:lang w:eastAsia="x-none"/>
        </w:rPr>
        <w:t>- </w:t>
      </w:r>
      <w:r w:rsidRPr="007B1856">
        <w:rPr>
          <w:rFonts w:ascii="Times New Roman" w:eastAsia="Times New Roman" w:hAnsi="Times New Roman" w:cs="Times New Roman"/>
          <w:color w:val="000000"/>
          <w:sz w:val="24"/>
          <w:szCs w:val="24"/>
          <w:lang w:val="x-none" w:eastAsia="x-none"/>
        </w:rPr>
        <w:t xml:space="preserve">при аварии на котельных: 576, 252 и </w:t>
      </w:r>
      <w:smartTag w:uri="urn:schemas-microsoft-com:office:smarttags" w:element="metricconverter">
        <w:smartTagPr>
          <w:attr w:name="ProductID" w:val="18 м3"/>
        </w:smartTagPr>
        <w:r w:rsidRPr="007B1856">
          <w:rPr>
            <w:rFonts w:ascii="Times New Roman" w:eastAsia="Times New Roman" w:hAnsi="Times New Roman" w:cs="Times New Roman"/>
            <w:color w:val="000000"/>
            <w:sz w:val="24"/>
            <w:szCs w:val="24"/>
            <w:lang w:val="x-none" w:eastAsia="x-none"/>
          </w:rPr>
          <w:t>18 м</w:t>
        </w:r>
        <w:r w:rsidRPr="007B1856">
          <w:rPr>
            <w:rFonts w:ascii="Times New Roman" w:eastAsia="Times New Roman" w:hAnsi="Times New Roman" w:cs="Times New Roman"/>
            <w:color w:val="000000"/>
            <w:sz w:val="20"/>
            <w:szCs w:val="20"/>
            <w:vertAlign w:val="superscript"/>
            <w:lang w:val="x-none" w:eastAsia="x-none"/>
          </w:rPr>
          <w:t>3</w:t>
        </w:r>
      </w:smartTag>
      <w:r w:rsidRPr="007B1856">
        <w:rPr>
          <w:rFonts w:ascii="Times New Roman" w:eastAsia="Times New Roman" w:hAnsi="Times New Roman" w:cs="Times New Roman"/>
          <w:color w:val="000000"/>
          <w:sz w:val="24"/>
          <w:szCs w:val="24"/>
          <w:lang w:val="x-none" w:eastAsia="x-none"/>
        </w:rPr>
        <w:t>;</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vertAlign w:val="subscript"/>
          <w:lang w:val="x-none" w:eastAsia="x-none"/>
        </w:rPr>
      </w:pPr>
      <w:r w:rsidRPr="007B1856">
        <w:rPr>
          <w:rFonts w:ascii="Times New Roman" w:eastAsia="Times New Roman" w:hAnsi="Times New Roman" w:cs="Times New Roman"/>
          <w:color w:val="000000"/>
          <w:sz w:val="24"/>
          <w:szCs w:val="24"/>
          <w:lang w:val="x-none" w:eastAsia="x-none"/>
        </w:rPr>
        <w:t>имущество третьих лиц не пострадало.</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sz w:val="24"/>
          <w:szCs w:val="24"/>
          <w:lang w:val="x-none" w:eastAsia="x-none"/>
        </w:rPr>
        <w:t xml:space="preserve">Прямые потери </w:t>
      </w:r>
      <w:r w:rsidRPr="007B1856">
        <w:rPr>
          <w:rFonts w:ascii="Times New Roman" w:eastAsia="Times New Roman" w:hAnsi="Times New Roman" w:cs="Times New Roman"/>
          <w:bCs/>
          <w:sz w:val="24"/>
          <w:szCs w:val="24"/>
          <w:lang w:val="x-none" w:eastAsia="x-none"/>
        </w:rPr>
        <w:t xml:space="preserve">условно определяются исходя из двух составляющих: балансовой стоимости участка газопровода (котельной с оборудованием) и ущерба нанесенного уничтожением газа. </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 xml:space="preserve">Стоимость 1 п/м повреждённого участка газопровода диаметра </w:t>
      </w:r>
      <w:smartTag w:uri="urn:schemas-microsoft-com:office:smarttags" w:element="metricconverter">
        <w:smartTagPr>
          <w:attr w:name="ProductID" w:val="0,1 м"/>
        </w:smartTagPr>
        <w:r w:rsidRPr="007B1856">
          <w:rPr>
            <w:rFonts w:ascii="Times New Roman" w:eastAsia="Times New Roman" w:hAnsi="Times New Roman" w:cs="Times New Roman"/>
            <w:bCs/>
            <w:sz w:val="24"/>
            <w:szCs w:val="24"/>
            <w:lang w:val="x-none" w:eastAsia="x-none"/>
          </w:rPr>
          <w:t>0,1 м</w:t>
        </w:r>
      </w:smartTag>
      <w:r w:rsidRPr="007B1856">
        <w:rPr>
          <w:rFonts w:ascii="Times New Roman" w:eastAsia="Times New Roman" w:hAnsi="Times New Roman" w:cs="Times New Roman"/>
          <w:bCs/>
          <w:sz w:val="24"/>
          <w:szCs w:val="24"/>
          <w:lang w:val="x-none" w:eastAsia="x-none"/>
        </w:rPr>
        <w:t xml:space="preserve"> - 1,0 тыс. руб.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 xml:space="preserve">В расчётах берём в среднем замену участка длиной </w:t>
      </w:r>
      <w:smartTag w:uri="urn:schemas-microsoft-com:office:smarttags" w:element="metricconverter">
        <w:smartTagPr>
          <w:attr w:name="ProductID" w:val="20 м"/>
        </w:smartTagPr>
        <w:r w:rsidRPr="007B1856">
          <w:rPr>
            <w:rFonts w:ascii="Times New Roman" w:eastAsia="Times New Roman" w:hAnsi="Times New Roman" w:cs="Times New Roman"/>
            <w:bCs/>
            <w:sz w:val="24"/>
            <w:szCs w:val="24"/>
            <w:lang w:val="x-none" w:eastAsia="x-none"/>
          </w:rPr>
          <w:t>20 м</w:t>
        </w:r>
      </w:smartTag>
      <w:r w:rsidRPr="007B1856">
        <w:rPr>
          <w:rFonts w:ascii="Times New Roman" w:eastAsia="Times New Roman" w:hAnsi="Times New Roman" w:cs="Times New Roman"/>
          <w:bCs/>
          <w:sz w:val="24"/>
          <w:szCs w:val="24"/>
          <w:lang w:val="x-none" w:eastAsia="x-none"/>
        </w:rPr>
        <w:t>. Стоимость повреждённого участка в этом случае составит 20 тыс. рублей.</w:t>
      </w:r>
      <w:r w:rsidRPr="007B1856">
        <w:rPr>
          <w:rFonts w:ascii="Times New Roman" w:eastAsia="Times New Roman" w:hAnsi="Times New Roman" w:cs="Times New Roman"/>
          <w:bCs/>
          <w:sz w:val="24"/>
          <w:szCs w:val="24"/>
          <w:lang w:eastAsia="x-none"/>
        </w:rPr>
        <w:t xml:space="preserve"> </w:t>
      </w:r>
      <w:r w:rsidRPr="007B1856">
        <w:rPr>
          <w:rFonts w:ascii="Times New Roman" w:eastAsia="Times New Roman" w:hAnsi="Times New Roman" w:cs="Times New Roman"/>
          <w:bCs/>
          <w:sz w:val="24"/>
          <w:szCs w:val="24"/>
          <w:lang w:val="x-none" w:eastAsia="x-none"/>
        </w:rPr>
        <w:t xml:space="preserve">Балансовая стоимость ГРП </w:t>
      </w:r>
      <w:r w:rsidRPr="007B1856">
        <w:rPr>
          <w:rFonts w:ascii="Times New Roman" w:eastAsia="Times New Roman" w:hAnsi="Times New Roman" w:cs="Times New Roman"/>
          <w:bCs/>
          <w:sz w:val="24"/>
          <w:szCs w:val="24"/>
          <w:lang w:val="x-none" w:eastAsia="x-none"/>
        </w:rPr>
        <w:lastRenderedPageBreak/>
        <w:t>с оборудованием в среднем составляет  3,0 – 5,0 млн. руб.</w:t>
      </w:r>
      <w:r w:rsidRPr="007B1856">
        <w:rPr>
          <w:rFonts w:ascii="Times New Roman" w:eastAsia="Times New Roman" w:hAnsi="Times New Roman" w:cs="Times New Roman"/>
          <w:bCs/>
          <w:sz w:val="24"/>
          <w:szCs w:val="24"/>
          <w:lang w:eastAsia="x-none"/>
        </w:rPr>
        <w:t xml:space="preserve"> </w:t>
      </w:r>
      <w:r w:rsidRPr="007B1856">
        <w:rPr>
          <w:rFonts w:ascii="Times New Roman" w:eastAsia="Times New Roman" w:hAnsi="Times New Roman" w:cs="Times New Roman"/>
          <w:bCs/>
          <w:sz w:val="24"/>
          <w:szCs w:val="24"/>
          <w:lang w:val="x-none" w:eastAsia="x-none"/>
        </w:rPr>
        <w:t xml:space="preserve">Балансовая стоимость котельных с оборудованием составляет: 15. 10 и 5 млн. руб. Стоимость природного газа составляет: 235, 2025,  886 и 63  руб. </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Транспортные расходы, надбавки к заработной плате и затраты на электроэнергию могут составить 10 тыс. руб.</w:t>
      </w:r>
      <w:r w:rsidRPr="007B1856">
        <w:rPr>
          <w:rFonts w:ascii="Times New Roman" w:eastAsia="Times New Roman" w:hAnsi="Times New Roman" w:cs="Times New Roman"/>
          <w:bCs/>
          <w:sz w:val="24"/>
          <w:szCs w:val="24"/>
          <w:lang w:eastAsia="x-none"/>
        </w:rPr>
        <w:t xml:space="preserve"> </w:t>
      </w:r>
      <w:r w:rsidRPr="007B1856">
        <w:rPr>
          <w:rFonts w:ascii="Times New Roman" w:eastAsia="Times New Roman" w:hAnsi="Times New Roman" w:cs="Times New Roman"/>
          <w:bCs/>
          <w:sz w:val="24"/>
          <w:szCs w:val="24"/>
          <w:lang w:val="x-none" w:eastAsia="x-none"/>
        </w:rPr>
        <w:t>Сумма прямого ущерба в данном случае может составить:</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а) при взрыве на участке газопровода – 20235 тыс. руб.;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x-none"/>
        </w:rPr>
      </w:pPr>
      <w:r w:rsidRPr="007B1856">
        <w:rPr>
          <w:rFonts w:ascii="Times New Roman" w:eastAsia="Times New Roman" w:hAnsi="Times New Roman" w:cs="Times New Roman"/>
          <w:bCs/>
          <w:sz w:val="24"/>
          <w:szCs w:val="24"/>
          <w:lang w:val="x-none" w:eastAsia="x-none"/>
        </w:rPr>
        <w:t>б) при взрыве в ГРП (ШРП) –  от 3 млн. 010 тыс. рублей до 5 млн. 011 тыс. рублей;</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proofErr w:type="spellStart"/>
      <w:r w:rsidRPr="007B1856">
        <w:rPr>
          <w:rFonts w:ascii="Times New Roman" w:eastAsia="Times New Roman" w:hAnsi="Times New Roman" w:cs="Times New Roman"/>
          <w:b/>
          <w:sz w:val="24"/>
          <w:szCs w:val="24"/>
          <w:lang w:val="x-none" w:eastAsia="x-none"/>
        </w:rPr>
        <w:t>П</w:t>
      </w:r>
      <w:r w:rsidRPr="007B1856">
        <w:rPr>
          <w:rFonts w:ascii="Times New Roman" w:eastAsia="Times New Roman" w:hAnsi="Times New Roman" w:cs="Times New Roman"/>
          <w:b/>
          <w:sz w:val="24"/>
          <w:szCs w:val="24"/>
          <w:vertAlign w:val="subscript"/>
          <w:lang w:val="x-none" w:eastAsia="x-none"/>
        </w:rPr>
        <w:t>ла</w:t>
      </w:r>
      <w:proofErr w:type="spellEnd"/>
      <w:r w:rsidRPr="007B1856">
        <w:rPr>
          <w:rFonts w:ascii="Times New Roman" w:eastAsia="Times New Roman" w:hAnsi="Times New Roman" w:cs="Times New Roman"/>
          <w:b/>
          <w:sz w:val="24"/>
          <w:szCs w:val="24"/>
          <w:lang w:val="x-none" w:eastAsia="x-none"/>
        </w:rPr>
        <w:t xml:space="preserve">- </w:t>
      </w:r>
      <w:r w:rsidRPr="007B1856">
        <w:rPr>
          <w:rFonts w:ascii="Times New Roman" w:eastAsia="Times New Roman" w:hAnsi="Times New Roman" w:cs="Times New Roman"/>
          <w:sz w:val="24"/>
          <w:szCs w:val="24"/>
          <w:lang w:val="x-none" w:eastAsia="x-none"/>
        </w:rPr>
        <w:t>затраты на локализацию (ликвидацию) и расследование аварии.</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Затраты на локализацию (ликвидацию) и расследование аварии. </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При расчете затрат на ликвидацию последствий аварии принято привлечение 2-х противопожарных расчетов при тушении пожара в случае возгорания газа и 1 ремонтно-восстановительной бригады для отключения повреждённого участка газопровода.</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Расходы, связанные с ликвидацией последствий аварии, могут составить:</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на участке газопровода - до 50 тыс. руб.;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val="x-none" w:eastAsia="x-none"/>
        </w:rPr>
        <w:t>на АГРС</w:t>
      </w:r>
      <w:r w:rsidR="00167456">
        <w:rPr>
          <w:rFonts w:ascii="Times New Roman" w:eastAsia="Times New Roman" w:hAnsi="Times New Roman" w:cs="Times New Roman"/>
          <w:bCs/>
          <w:sz w:val="24"/>
          <w:szCs w:val="24"/>
          <w:lang w:eastAsia="x-none"/>
        </w:rPr>
        <w:t>0,,</w:t>
      </w:r>
      <w:r w:rsidRPr="007B1856">
        <w:rPr>
          <w:rFonts w:ascii="Times New Roman" w:eastAsia="Times New Roman" w:hAnsi="Times New Roman" w:cs="Times New Roman"/>
          <w:bCs/>
          <w:sz w:val="24"/>
          <w:szCs w:val="24"/>
          <w:lang w:val="x-none" w:eastAsia="x-none"/>
        </w:rPr>
        <w:t xml:space="preserve"> (ГРП (ГРПШ) – до 100 тыс. руб.;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val="x-none" w:eastAsia="x-none"/>
        </w:rPr>
      </w:pPr>
      <w:proofErr w:type="spellStart"/>
      <w:r w:rsidRPr="007B1856">
        <w:rPr>
          <w:rFonts w:ascii="Times New Roman" w:eastAsia="Times New Roman" w:hAnsi="Times New Roman" w:cs="Times New Roman"/>
          <w:b/>
          <w:sz w:val="24"/>
          <w:szCs w:val="24"/>
          <w:lang w:val="x-none" w:eastAsia="x-none"/>
        </w:rPr>
        <w:t>П</w:t>
      </w:r>
      <w:r w:rsidRPr="007B1856">
        <w:rPr>
          <w:rFonts w:ascii="Times New Roman" w:eastAsia="Times New Roman" w:hAnsi="Times New Roman" w:cs="Times New Roman"/>
          <w:b/>
          <w:sz w:val="24"/>
          <w:szCs w:val="24"/>
          <w:vertAlign w:val="subscript"/>
          <w:lang w:val="x-none" w:eastAsia="x-none"/>
        </w:rPr>
        <w:t>сэ</w:t>
      </w:r>
      <w:proofErr w:type="spellEnd"/>
      <w:r w:rsidRPr="007B1856">
        <w:rPr>
          <w:rFonts w:ascii="Times New Roman" w:eastAsia="Times New Roman" w:hAnsi="Times New Roman" w:cs="Times New Roman"/>
          <w:b/>
          <w:sz w:val="24"/>
          <w:szCs w:val="24"/>
          <w:lang w:val="x-none" w:eastAsia="x-none"/>
        </w:rPr>
        <w:t xml:space="preserve">- </w:t>
      </w:r>
      <w:r w:rsidRPr="007B1856">
        <w:rPr>
          <w:rFonts w:ascii="Times New Roman" w:eastAsia="Times New Roman" w:hAnsi="Times New Roman" w:cs="Times New Roman"/>
          <w:sz w:val="24"/>
          <w:szCs w:val="24"/>
          <w:lang w:val="x-none" w:eastAsia="x-none"/>
        </w:rPr>
        <w:t>социально-экономические потери (затраты, понесенные вследствие гибели и травматизма).</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sz w:val="24"/>
          <w:szCs w:val="24"/>
          <w:lang w:val="x-none" w:eastAsia="x-none"/>
        </w:rPr>
        <w:t>Р</w:t>
      </w:r>
      <w:r w:rsidRPr="007B1856">
        <w:rPr>
          <w:rFonts w:ascii="Times New Roman" w:eastAsia="Times New Roman" w:hAnsi="Times New Roman" w:cs="Times New Roman"/>
          <w:bCs/>
          <w:sz w:val="24"/>
          <w:szCs w:val="24"/>
          <w:lang w:val="x-none" w:eastAsia="x-none"/>
        </w:rPr>
        <w:t>азмеры компенсации за ущерб жизни и здоровью персонала станции и населения в случае аварии определяются в соответствии с Постановлением Правительства РФ от 28.04.2001</w:t>
      </w:r>
      <w:r w:rsidRPr="007B1856">
        <w:rPr>
          <w:rFonts w:ascii="Times New Roman" w:eastAsia="Times New Roman" w:hAnsi="Times New Roman" w:cs="Times New Roman"/>
          <w:bCs/>
          <w:sz w:val="24"/>
          <w:szCs w:val="24"/>
          <w:lang w:eastAsia="x-none"/>
        </w:rPr>
        <w:t> </w:t>
      </w:r>
      <w:r w:rsidRPr="007B1856">
        <w:rPr>
          <w:rFonts w:ascii="Times New Roman" w:eastAsia="Times New Roman" w:hAnsi="Times New Roman" w:cs="Times New Roman"/>
          <w:bCs/>
          <w:sz w:val="24"/>
          <w:szCs w:val="24"/>
          <w:lang w:val="x-none" w:eastAsia="x-none"/>
        </w:rPr>
        <w:t>г. №332 «Об утверждении порядка оплаты дополнительных расходов на медицинскую, социальную и профессиональную реабилитацию лиц, пострадавших в результате несчастных случаев на производстве и профессиональных заболеваний».</w:t>
      </w:r>
      <w:r w:rsidRPr="007B1856">
        <w:rPr>
          <w:rFonts w:ascii="Times New Roman" w:eastAsia="Times New Roman" w:hAnsi="Times New Roman" w:cs="Times New Roman"/>
          <w:bCs/>
          <w:sz w:val="24"/>
          <w:szCs w:val="24"/>
          <w:lang w:eastAsia="x-none"/>
        </w:rPr>
        <w:t xml:space="preserve"> </w:t>
      </w:r>
      <w:r w:rsidRPr="007B1856">
        <w:rPr>
          <w:rFonts w:ascii="Times New Roman" w:eastAsia="Times New Roman" w:hAnsi="Times New Roman" w:cs="Times New Roman"/>
          <w:bCs/>
          <w:sz w:val="24"/>
          <w:szCs w:val="24"/>
          <w:lang w:val="x-none" w:eastAsia="x-none"/>
        </w:rPr>
        <w:t>Социальный ущерб при аварии связанной с разгерметизацией участка газопровода и технологического оборудования, будет определяться числом погибших и получивших клинические симптомы поражения. Экономическая составляющая социального ущерба, если принять, что стоимость лечения одного пострадавшего - 15 тыс. руб., а компенсация семье погибшего - 150 тыс. руб., может составить:</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eastAsia="x-none"/>
        </w:rPr>
        <w:t>- </w:t>
      </w:r>
      <w:r w:rsidRPr="007B1856">
        <w:rPr>
          <w:rFonts w:ascii="Times New Roman" w:eastAsia="Times New Roman" w:hAnsi="Times New Roman" w:cs="Times New Roman"/>
          <w:bCs/>
          <w:sz w:val="24"/>
          <w:szCs w:val="24"/>
          <w:lang w:val="x-none" w:eastAsia="x-none"/>
        </w:rPr>
        <w:t>при 1 пострадавшем – 15 тыс. рублей;</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val="x-none" w:eastAsia="x-none"/>
        </w:rPr>
      </w:pPr>
      <w:r w:rsidRPr="007B1856">
        <w:rPr>
          <w:rFonts w:ascii="Times New Roman" w:eastAsia="Times New Roman" w:hAnsi="Times New Roman" w:cs="Times New Roman"/>
          <w:bCs/>
          <w:sz w:val="24"/>
          <w:szCs w:val="24"/>
          <w:lang w:eastAsia="x-none"/>
        </w:rPr>
        <w:t>- </w:t>
      </w:r>
      <w:r w:rsidRPr="007B1856">
        <w:rPr>
          <w:rFonts w:ascii="Times New Roman" w:eastAsia="Times New Roman" w:hAnsi="Times New Roman" w:cs="Times New Roman"/>
          <w:bCs/>
          <w:sz w:val="24"/>
          <w:szCs w:val="24"/>
          <w:lang w:val="x-none" w:eastAsia="x-none"/>
        </w:rPr>
        <w:t>при 1 погибшем и 3 пострадавших – 195 тыс. рублей;</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lang w:val="x-none" w:eastAsia="x-none"/>
        </w:rPr>
      </w:pPr>
      <w:r w:rsidRPr="007B1856">
        <w:rPr>
          <w:rFonts w:ascii="Times New Roman" w:eastAsia="Times New Roman" w:hAnsi="Times New Roman" w:cs="Times New Roman"/>
          <w:bCs/>
          <w:sz w:val="24"/>
          <w:szCs w:val="24"/>
          <w:lang w:eastAsia="x-none"/>
        </w:rPr>
        <w:t>- </w:t>
      </w:r>
      <w:r w:rsidRPr="007B1856">
        <w:rPr>
          <w:rFonts w:ascii="Times New Roman" w:eastAsia="Times New Roman" w:hAnsi="Times New Roman" w:cs="Times New Roman"/>
          <w:bCs/>
          <w:sz w:val="24"/>
          <w:szCs w:val="24"/>
          <w:lang w:val="x-none" w:eastAsia="x-none"/>
        </w:rPr>
        <w:t>при 1 погибшем и 7 пострадавших – 255 тыс. рублей</w:t>
      </w:r>
      <w:r w:rsidRPr="007B1856">
        <w:rPr>
          <w:rFonts w:ascii="Times New Roman" w:eastAsia="Times New Roman" w:hAnsi="Times New Roman" w:cs="Times New Roman"/>
          <w:b/>
          <w:bCs/>
          <w:sz w:val="24"/>
          <w:szCs w:val="24"/>
          <w:lang w:val="x-none" w:eastAsia="x-none"/>
        </w:rPr>
        <w:t>.</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7B1856">
        <w:rPr>
          <w:rFonts w:ascii="Times New Roman" w:eastAsia="Times New Roman" w:hAnsi="Times New Roman" w:cs="Times New Roman"/>
          <w:color w:val="000000"/>
          <w:sz w:val="24"/>
          <w:szCs w:val="24"/>
          <w:lang w:eastAsia="ru-RU"/>
        </w:rPr>
        <w:t>Косвенный ущерб определяется как часть доходов, недополученных объектами</w:t>
      </w:r>
      <w:r w:rsidRPr="007B1856">
        <w:rPr>
          <w:rFonts w:ascii="Times New Roman" w:eastAsia="Times New Roman" w:hAnsi="Times New Roman" w:cs="Times New Roman"/>
          <w:sz w:val="24"/>
          <w:szCs w:val="24"/>
          <w:lang w:eastAsia="ru-RU"/>
        </w:rPr>
        <w:t xml:space="preserve"> </w:t>
      </w:r>
      <w:r w:rsidRPr="007B1856">
        <w:rPr>
          <w:rFonts w:ascii="Times New Roman" w:eastAsia="Times New Roman" w:hAnsi="Times New Roman" w:cs="Times New Roman"/>
          <w:color w:val="000000"/>
          <w:sz w:val="24"/>
          <w:szCs w:val="24"/>
          <w:lang w:eastAsia="ru-RU"/>
        </w:rPr>
        <w:t xml:space="preserve">в результате простоя, зарплата и условно-постоянные расходы за время простоя и убытки, вызванные уплатой различных неустоек, штрафов, пени и пр. Он может составить от 100 тыс. до </w:t>
      </w:r>
      <w:r w:rsidRPr="007B1856">
        <w:rPr>
          <w:rFonts w:ascii="Times New Roman" w:eastAsia="Times New Roman" w:hAnsi="Times New Roman" w:cs="Times New Roman"/>
          <w:bCs/>
          <w:sz w:val="24"/>
          <w:szCs w:val="24"/>
          <w:lang w:eastAsia="ru-RU"/>
        </w:rPr>
        <w:t>1 млн. тыс. руб.</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roofErr w:type="spellStart"/>
      <w:r w:rsidRPr="007B1856">
        <w:rPr>
          <w:rFonts w:ascii="Times New Roman" w:eastAsia="Times New Roman" w:hAnsi="Times New Roman" w:cs="Times New Roman"/>
          <w:b/>
          <w:bCs/>
          <w:sz w:val="24"/>
          <w:szCs w:val="24"/>
          <w:lang w:eastAsia="ru-RU"/>
        </w:rPr>
        <w:t>П</w:t>
      </w:r>
      <w:r w:rsidRPr="007B1856">
        <w:rPr>
          <w:rFonts w:ascii="Times New Roman" w:eastAsia="Times New Roman" w:hAnsi="Times New Roman" w:cs="Times New Roman"/>
          <w:b/>
          <w:bCs/>
          <w:sz w:val="24"/>
          <w:szCs w:val="24"/>
          <w:vertAlign w:val="subscript"/>
          <w:lang w:eastAsia="ru-RU"/>
        </w:rPr>
        <w:t>эко</w:t>
      </w:r>
      <w:proofErr w:type="gramStart"/>
      <w:r w:rsidRPr="007B1856">
        <w:rPr>
          <w:rFonts w:ascii="Times New Roman" w:eastAsia="Times New Roman" w:hAnsi="Times New Roman" w:cs="Times New Roman"/>
          <w:b/>
          <w:bCs/>
          <w:sz w:val="24"/>
          <w:szCs w:val="24"/>
          <w:vertAlign w:val="subscript"/>
          <w:lang w:eastAsia="ru-RU"/>
        </w:rPr>
        <w:t>л</w:t>
      </w:r>
      <w:proofErr w:type="spellEnd"/>
      <w:r w:rsidRPr="007B1856">
        <w:rPr>
          <w:rFonts w:ascii="Times New Roman" w:eastAsia="Times New Roman" w:hAnsi="Times New Roman" w:cs="Times New Roman"/>
          <w:bCs/>
          <w:sz w:val="24"/>
          <w:szCs w:val="24"/>
          <w:lang w:eastAsia="ru-RU"/>
        </w:rPr>
        <w:t>-</w:t>
      </w:r>
      <w:proofErr w:type="gramEnd"/>
      <w:r w:rsidRPr="007B1856">
        <w:rPr>
          <w:rFonts w:ascii="Times New Roman" w:eastAsia="Times New Roman" w:hAnsi="Times New Roman" w:cs="Times New Roman"/>
          <w:bCs/>
          <w:sz w:val="24"/>
          <w:szCs w:val="24"/>
          <w:lang w:eastAsia="ru-RU"/>
        </w:rPr>
        <w:t xml:space="preserve"> экологический ущерб (урон, нанесенный объектам окружающей природной среды).</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При выбросе природного газа возможно загрязнение атмосферы. </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sz w:val="24"/>
          <w:szCs w:val="24"/>
          <w:lang w:eastAsia="ru-RU"/>
        </w:rPr>
        <w:t xml:space="preserve">Выбросы природного газа обладают высокой испаряемостью, приводят к загрязнению приземного слоя воздуха. Природный газ при любых погодных условиях испаряется практически полностью. </w:t>
      </w:r>
      <w:r w:rsidRPr="007B1856">
        <w:rPr>
          <w:rFonts w:ascii="Times New Roman" w:eastAsia="Times New Roman" w:hAnsi="Times New Roman" w:cs="Times New Roman"/>
          <w:color w:val="000000"/>
          <w:sz w:val="24"/>
          <w:szCs w:val="24"/>
          <w:lang w:eastAsia="ru-RU"/>
        </w:rPr>
        <w:t xml:space="preserve">Экологический ущерб определяется как сумма ущербов от различных видов вредного воздействия на объекты окружающей природной среды (ущерб от загрязнения атмосферы, водных ресурсов, почвы, ущерб, связанный с уничтожением биологических (в том числе лесных массивов) ресурсов, от засорения территории обломками зданий, сооружений, оборудования и т.д.). Ущерб от загрязнения атмосферного воздуха определяется, исходя из массы загрязняющих веществ, рассеивающихся в атмосфере. Масса загрязняющих веществ находится расчетным путем. </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Расчет производился в соответствии по формуле:</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B1856">
        <w:rPr>
          <w:rFonts w:ascii="Times New Roman" w:eastAsia="Times New Roman" w:hAnsi="Times New Roman" w:cs="Times New Roman"/>
          <w:iCs/>
          <w:color w:val="000000"/>
          <w:sz w:val="24"/>
          <w:szCs w:val="24"/>
          <w:lang w:eastAsia="ru-RU"/>
        </w:rPr>
        <w:t>Эа</w:t>
      </w:r>
      <w:proofErr w:type="spellEnd"/>
      <w:r w:rsidRPr="007B1856">
        <w:rPr>
          <w:rFonts w:ascii="Times New Roman" w:eastAsia="Times New Roman" w:hAnsi="Times New Roman" w:cs="Times New Roman"/>
          <w:iCs/>
          <w:color w:val="000000"/>
          <w:sz w:val="24"/>
          <w:szCs w:val="24"/>
          <w:lang w:eastAsia="ru-RU"/>
        </w:rPr>
        <w:t>=5.</w:t>
      </w:r>
      <w:proofErr w:type="gramStart"/>
      <w:r w:rsidRPr="007B1856">
        <w:rPr>
          <w:rFonts w:ascii="Times New Roman" w:eastAsia="Times New Roman" w:hAnsi="Times New Roman" w:cs="Times New Roman"/>
          <w:iCs/>
          <w:color w:val="000000"/>
          <w:sz w:val="24"/>
          <w:szCs w:val="24"/>
          <w:lang w:eastAsia="ru-RU"/>
        </w:rPr>
        <w:t xml:space="preserve">( </w:t>
      </w:r>
      <w:proofErr w:type="spellStart"/>
      <w:proofErr w:type="gramEnd"/>
      <w:r w:rsidRPr="007B1856">
        <w:rPr>
          <w:rFonts w:ascii="Times New Roman" w:eastAsia="Times New Roman" w:hAnsi="Times New Roman" w:cs="Times New Roman"/>
          <w:iCs/>
          <w:color w:val="000000"/>
          <w:sz w:val="24"/>
          <w:szCs w:val="24"/>
          <w:lang w:eastAsia="ru-RU"/>
        </w:rPr>
        <w:t>Нба</w:t>
      </w:r>
      <w:proofErr w:type="spellEnd"/>
      <w:r w:rsidRPr="007B1856">
        <w:rPr>
          <w:rFonts w:ascii="Times New Roman" w:eastAsia="Times New Roman" w:hAnsi="Times New Roman" w:cs="Times New Roman"/>
          <w:iCs/>
          <w:color w:val="000000"/>
          <w:sz w:val="24"/>
          <w:szCs w:val="24"/>
          <w:lang w:val="en-US" w:eastAsia="ru-RU"/>
        </w:rPr>
        <w:t>i</w:t>
      </w:r>
      <w:r w:rsidRPr="007B1856">
        <w:rPr>
          <w:rFonts w:ascii="Times New Roman" w:eastAsia="Times New Roman" w:hAnsi="Times New Roman" w:cs="Times New Roman"/>
          <w:iCs/>
          <w:color w:val="000000"/>
          <w:sz w:val="24"/>
          <w:szCs w:val="24"/>
          <w:lang w:eastAsia="ru-RU"/>
        </w:rPr>
        <w:t xml:space="preserve"> Ми</w:t>
      </w:r>
      <w:r w:rsidRPr="007B1856">
        <w:rPr>
          <w:rFonts w:ascii="Times New Roman" w:eastAsia="Times New Roman" w:hAnsi="Times New Roman" w:cs="Times New Roman"/>
          <w:iCs/>
          <w:color w:val="000000"/>
          <w:sz w:val="24"/>
          <w:szCs w:val="24"/>
          <w:lang w:val="en-US" w:eastAsia="ru-RU"/>
        </w:rPr>
        <w:t>i</w:t>
      </w:r>
      <w:r w:rsidRPr="007B1856">
        <w:rPr>
          <w:rFonts w:ascii="Times New Roman" w:eastAsia="Times New Roman" w:hAnsi="Times New Roman" w:cs="Times New Roman"/>
          <w:iCs/>
          <w:color w:val="000000"/>
          <w:sz w:val="24"/>
          <w:szCs w:val="24"/>
          <w:lang w:eastAsia="ru-RU"/>
        </w:rPr>
        <w:t xml:space="preserve"> )·Ки </w:t>
      </w:r>
      <w:proofErr w:type="spellStart"/>
      <w:r w:rsidRPr="007B1856">
        <w:rPr>
          <w:rFonts w:ascii="Times New Roman" w:eastAsia="Times New Roman" w:hAnsi="Times New Roman" w:cs="Times New Roman"/>
          <w:iCs/>
          <w:color w:val="000000"/>
          <w:sz w:val="24"/>
          <w:szCs w:val="24"/>
          <w:lang w:eastAsia="ru-RU"/>
        </w:rPr>
        <w:t>Кэа</w:t>
      </w:r>
      <w:proofErr w:type="spellEnd"/>
      <w:r w:rsidRPr="007B1856">
        <w:rPr>
          <w:rFonts w:ascii="Times New Roman" w:eastAsia="Times New Roman" w:hAnsi="Times New Roman" w:cs="Times New Roman"/>
          <w:color w:val="000000"/>
          <w:sz w:val="24"/>
          <w:szCs w:val="24"/>
          <w:lang w:eastAsia="ru-RU"/>
        </w:rPr>
        <w:t>,</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где </w:t>
      </w:r>
      <w:proofErr w:type="spellStart"/>
      <w:r w:rsidRPr="007B1856">
        <w:rPr>
          <w:rFonts w:ascii="Times New Roman" w:eastAsia="Times New Roman" w:hAnsi="Times New Roman" w:cs="Times New Roman"/>
          <w:iCs/>
          <w:color w:val="000000"/>
          <w:sz w:val="24"/>
          <w:szCs w:val="24"/>
          <w:lang w:eastAsia="ru-RU"/>
        </w:rPr>
        <w:t>Нба</w:t>
      </w:r>
      <w:proofErr w:type="spellEnd"/>
      <w:proofErr w:type="gramStart"/>
      <w:r w:rsidRPr="007B1856">
        <w:rPr>
          <w:rFonts w:ascii="Times New Roman" w:eastAsia="Times New Roman" w:hAnsi="Times New Roman" w:cs="Times New Roman"/>
          <w:iCs/>
          <w:color w:val="000000"/>
          <w:sz w:val="24"/>
          <w:szCs w:val="24"/>
          <w:lang w:val="en-US" w:eastAsia="ru-RU"/>
        </w:rPr>
        <w:t>i</w:t>
      </w:r>
      <w:proofErr w:type="gramEnd"/>
      <w:r w:rsidRPr="007B1856">
        <w:rPr>
          <w:rFonts w:ascii="Times New Roman" w:eastAsia="Times New Roman" w:hAnsi="Times New Roman" w:cs="Times New Roman"/>
          <w:iCs/>
          <w:color w:val="000000"/>
          <w:sz w:val="24"/>
          <w:szCs w:val="24"/>
          <w:lang w:eastAsia="ru-RU"/>
        </w:rPr>
        <w:t xml:space="preserve"> </w:t>
      </w:r>
      <w:r w:rsidRPr="007B1856">
        <w:rPr>
          <w:rFonts w:ascii="Times New Roman" w:eastAsia="Times New Roman" w:hAnsi="Times New Roman" w:cs="Times New Roman"/>
          <w:color w:val="000000"/>
          <w:sz w:val="24"/>
          <w:szCs w:val="24"/>
          <w:lang w:eastAsia="ru-RU"/>
        </w:rPr>
        <w:t>- базовый норматив платы за выброс в атмосферу газов и продуктов горения.</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B1856">
        <w:rPr>
          <w:rFonts w:ascii="Times New Roman" w:eastAsia="Times New Roman" w:hAnsi="Times New Roman" w:cs="Times New Roman"/>
          <w:iCs/>
          <w:color w:val="000000"/>
          <w:sz w:val="24"/>
          <w:szCs w:val="24"/>
          <w:lang w:eastAsia="ru-RU"/>
        </w:rPr>
        <w:t>Нба</w:t>
      </w:r>
      <w:proofErr w:type="spellEnd"/>
      <w:r w:rsidRPr="007B1856">
        <w:rPr>
          <w:rFonts w:ascii="Times New Roman" w:eastAsia="Times New Roman" w:hAnsi="Times New Roman" w:cs="Times New Roman"/>
          <w:iCs/>
          <w:color w:val="000000"/>
          <w:sz w:val="24"/>
          <w:szCs w:val="24"/>
          <w:lang w:val="en-US" w:eastAsia="ru-RU"/>
        </w:rPr>
        <w:t>i</w:t>
      </w:r>
      <w:r w:rsidRPr="007B1856">
        <w:rPr>
          <w:rFonts w:ascii="Times New Roman" w:eastAsia="Times New Roman" w:hAnsi="Times New Roman" w:cs="Times New Roman"/>
          <w:iCs/>
          <w:color w:val="000000"/>
          <w:sz w:val="24"/>
          <w:szCs w:val="24"/>
          <w:lang w:eastAsia="ru-RU"/>
        </w:rPr>
        <w:t xml:space="preserve"> </w:t>
      </w:r>
      <w:r w:rsidRPr="007B1856">
        <w:rPr>
          <w:rFonts w:ascii="Times New Roman" w:eastAsia="Times New Roman" w:hAnsi="Times New Roman" w:cs="Times New Roman"/>
          <w:color w:val="000000"/>
          <w:sz w:val="24"/>
          <w:szCs w:val="24"/>
          <w:lang w:eastAsia="ru-RU"/>
        </w:rPr>
        <w:t>принимался равным 25 руб./</w:t>
      </w:r>
      <w:proofErr w:type="gramStart"/>
      <w:r w:rsidRPr="007B1856">
        <w:rPr>
          <w:rFonts w:ascii="Times New Roman" w:eastAsia="Times New Roman" w:hAnsi="Times New Roman" w:cs="Times New Roman"/>
          <w:color w:val="000000"/>
          <w:sz w:val="24"/>
          <w:szCs w:val="24"/>
          <w:lang w:eastAsia="ru-RU"/>
        </w:rPr>
        <w:t>т</w:t>
      </w:r>
      <w:proofErr w:type="gramEnd"/>
      <w:r w:rsidRPr="007B1856">
        <w:rPr>
          <w:rFonts w:ascii="Times New Roman" w:eastAsia="Times New Roman" w:hAnsi="Times New Roman" w:cs="Times New Roman"/>
          <w:color w:val="000000"/>
          <w:sz w:val="24"/>
          <w:szCs w:val="24"/>
          <w:lang w:eastAsia="ru-RU"/>
        </w:rPr>
        <w:t>.</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iCs/>
          <w:color w:val="000000"/>
          <w:sz w:val="24"/>
          <w:szCs w:val="24"/>
          <w:lang w:eastAsia="ru-RU"/>
        </w:rPr>
        <w:t>Ми</w:t>
      </w:r>
      <w:r w:rsidRPr="007B1856">
        <w:rPr>
          <w:rFonts w:ascii="Times New Roman" w:eastAsia="Times New Roman" w:hAnsi="Times New Roman" w:cs="Times New Roman"/>
          <w:iCs/>
          <w:color w:val="000000"/>
          <w:sz w:val="24"/>
          <w:szCs w:val="24"/>
          <w:lang w:val="en-US" w:eastAsia="ru-RU"/>
        </w:rPr>
        <w:t>i</w:t>
      </w:r>
      <w:r w:rsidRPr="007B1856">
        <w:rPr>
          <w:rFonts w:ascii="Times New Roman" w:eastAsia="Times New Roman" w:hAnsi="Times New Roman" w:cs="Times New Roman"/>
          <w:iCs/>
          <w:color w:val="000000"/>
          <w:sz w:val="24"/>
          <w:szCs w:val="24"/>
          <w:lang w:eastAsia="ru-RU"/>
        </w:rPr>
        <w:t xml:space="preserve"> </w:t>
      </w:r>
      <w:r w:rsidRPr="007B1856">
        <w:rPr>
          <w:rFonts w:ascii="Times New Roman" w:eastAsia="Times New Roman" w:hAnsi="Times New Roman" w:cs="Times New Roman"/>
          <w:color w:val="000000"/>
          <w:sz w:val="24"/>
          <w:szCs w:val="24"/>
          <w:lang w:eastAsia="ru-RU"/>
        </w:rPr>
        <w:t xml:space="preserve">- масса </w:t>
      </w:r>
      <w:r w:rsidRPr="007B1856">
        <w:rPr>
          <w:rFonts w:ascii="Times New Roman" w:eastAsia="Times New Roman" w:hAnsi="Times New Roman" w:cs="Times New Roman"/>
          <w:iCs/>
          <w:color w:val="000000"/>
          <w:sz w:val="24"/>
          <w:szCs w:val="24"/>
          <w:lang w:val="en-US" w:eastAsia="ru-RU"/>
        </w:rPr>
        <w:t>i</w:t>
      </w:r>
      <w:r w:rsidRPr="007B1856">
        <w:rPr>
          <w:rFonts w:ascii="Times New Roman" w:eastAsia="Times New Roman" w:hAnsi="Times New Roman" w:cs="Times New Roman"/>
          <w:color w:val="000000"/>
          <w:sz w:val="24"/>
          <w:szCs w:val="24"/>
          <w:lang w:eastAsia="ru-RU"/>
        </w:rPr>
        <w:t xml:space="preserve">-го загрязняющего вещества, выброшенного в атмосферу при аварии </w:t>
      </w:r>
      <w:r w:rsidRPr="007B1856">
        <w:rPr>
          <w:rFonts w:ascii="Times New Roman" w:eastAsia="Times New Roman" w:hAnsi="Times New Roman" w:cs="Times New Roman"/>
          <w:color w:val="000000"/>
          <w:sz w:val="24"/>
          <w:szCs w:val="24"/>
          <w:lang w:eastAsia="ru-RU"/>
        </w:rPr>
        <w:lastRenderedPageBreak/>
        <w:t xml:space="preserve">(пожаре), </w:t>
      </w:r>
      <w:proofErr w:type="gramStart"/>
      <w:r w:rsidRPr="007B1856">
        <w:rPr>
          <w:rFonts w:ascii="Times New Roman" w:eastAsia="Times New Roman" w:hAnsi="Times New Roman" w:cs="Times New Roman"/>
          <w:color w:val="000000"/>
          <w:sz w:val="24"/>
          <w:szCs w:val="24"/>
          <w:lang w:eastAsia="ru-RU"/>
        </w:rPr>
        <w:t>т</w:t>
      </w:r>
      <w:proofErr w:type="gramEnd"/>
      <w:r w:rsidRPr="007B1856">
        <w:rPr>
          <w:rFonts w:ascii="Times New Roman" w:eastAsia="Times New Roman" w:hAnsi="Times New Roman" w:cs="Times New Roman"/>
          <w:color w:val="000000"/>
          <w:sz w:val="24"/>
          <w:szCs w:val="24"/>
          <w:lang w:eastAsia="ru-RU"/>
        </w:rPr>
        <w:t>..</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iCs/>
          <w:color w:val="000000"/>
          <w:sz w:val="24"/>
          <w:szCs w:val="24"/>
          <w:lang w:eastAsia="ru-RU"/>
        </w:rPr>
        <w:t xml:space="preserve">Ки </w:t>
      </w:r>
      <w:r w:rsidRPr="007B1856">
        <w:rPr>
          <w:rFonts w:ascii="Times New Roman" w:eastAsia="Times New Roman" w:hAnsi="Times New Roman" w:cs="Times New Roman"/>
          <w:color w:val="000000"/>
          <w:sz w:val="24"/>
          <w:szCs w:val="24"/>
          <w:lang w:eastAsia="ru-RU"/>
        </w:rPr>
        <w:t>- коэффициент индексации платы за загрязнение окружающей природной среды.</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B1856">
        <w:rPr>
          <w:rFonts w:ascii="Times New Roman" w:eastAsia="Times New Roman" w:hAnsi="Times New Roman" w:cs="Times New Roman"/>
          <w:iCs/>
          <w:color w:val="000000"/>
          <w:sz w:val="24"/>
          <w:szCs w:val="24"/>
          <w:lang w:eastAsia="ru-RU"/>
        </w:rPr>
        <w:t>Кэа</w:t>
      </w:r>
      <w:proofErr w:type="spellEnd"/>
      <w:r w:rsidRPr="007B1856">
        <w:rPr>
          <w:rFonts w:ascii="Times New Roman" w:eastAsia="Times New Roman" w:hAnsi="Times New Roman" w:cs="Times New Roman"/>
          <w:iCs/>
          <w:color w:val="000000"/>
          <w:sz w:val="24"/>
          <w:szCs w:val="24"/>
          <w:lang w:eastAsia="ru-RU"/>
        </w:rPr>
        <w:t xml:space="preserve"> </w:t>
      </w:r>
      <w:r w:rsidRPr="007B1856">
        <w:rPr>
          <w:rFonts w:ascii="Times New Roman" w:eastAsia="Times New Roman" w:hAnsi="Times New Roman" w:cs="Times New Roman"/>
          <w:color w:val="000000"/>
          <w:sz w:val="24"/>
          <w:szCs w:val="24"/>
          <w:lang w:eastAsia="ru-RU"/>
        </w:rPr>
        <w:t>- коэффициент экологической ситуации и экологической значимости состояния атмосферного воздуха экономических районов Российской Федерации (для Центрального региона при выбросе загрязняющих веществ в атмосферу городов равен 1,1*1,2=1,32).</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7B1856">
        <w:rPr>
          <w:rFonts w:ascii="Times New Roman" w:eastAsia="Times New Roman" w:hAnsi="Times New Roman" w:cs="Times New Roman"/>
          <w:color w:val="000000"/>
          <w:sz w:val="24"/>
          <w:szCs w:val="24"/>
          <w:lang w:eastAsia="ru-RU"/>
        </w:rPr>
        <w:t xml:space="preserve">Экологический ущерб для аварии на котельных и газопроводе не превысит 1 тыс. рублей. </w:t>
      </w:r>
      <w:r w:rsidRPr="007B1856">
        <w:rPr>
          <w:rFonts w:ascii="Times New Roman" w:eastAsia="Times New Roman" w:hAnsi="Times New Roman" w:cs="Times New Roman"/>
          <w:bCs/>
          <w:sz w:val="24"/>
          <w:szCs w:val="24"/>
          <w:lang w:eastAsia="ru-RU"/>
        </w:rPr>
        <w:t>Возможный материальный ущерб при чрезвычайных ситуациях на объектах газового хозяйства приведён в таблице ниже.</w:t>
      </w:r>
    </w:p>
    <w:p w:rsidR="007B1856" w:rsidRPr="007B1856" w:rsidRDefault="007B1856" w:rsidP="001674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eastAsia="x-none"/>
        </w:rPr>
      </w:pPr>
      <w:r w:rsidRPr="007B1856">
        <w:rPr>
          <w:rFonts w:ascii="Times New Roman" w:eastAsia="Times New Roman" w:hAnsi="Times New Roman" w:cs="Times New Roman"/>
          <w:b/>
          <w:bCs/>
          <w:sz w:val="20"/>
          <w:szCs w:val="20"/>
          <w:lang w:val="x-none" w:eastAsia="x-none"/>
        </w:rPr>
        <w:t>Таблица</w:t>
      </w:r>
      <w:r w:rsidRPr="007B1856">
        <w:rPr>
          <w:rFonts w:ascii="Times New Roman" w:eastAsia="Times New Roman" w:hAnsi="Times New Roman" w:cs="Times New Roman"/>
          <w:b/>
          <w:bCs/>
          <w:sz w:val="20"/>
          <w:szCs w:val="20"/>
          <w:lang w:eastAsia="x-none"/>
        </w:rPr>
        <w:t>.</w:t>
      </w:r>
      <w:r w:rsidRPr="007B1856">
        <w:rPr>
          <w:rFonts w:ascii="Times New Roman" w:eastAsia="Times New Roman" w:hAnsi="Times New Roman" w:cs="Times New Roman"/>
          <w:b/>
          <w:bCs/>
          <w:sz w:val="20"/>
          <w:szCs w:val="20"/>
          <w:lang w:val="x-none" w:eastAsia="x-none"/>
        </w:rPr>
        <w:t xml:space="preserve"> Размер возможного ущерба при ЧС на объектах газового хозяйства</w:t>
      </w:r>
      <w:r w:rsidRPr="007B1856">
        <w:rPr>
          <w:rFonts w:ascii="Times New Roman" w:eastAsia="Times New Roman" w:hAnsi="Times New Roman" w:cs="Times New Roman"/>
          <w:b/>
          <w:bCs/>
          <w:sz w:val="20"/>
          <w:szCs w:val="20"/>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853"/>
        <w:gridCol w:w="1327"/>
        <w:gridCol w:w="1771"/>
        <w:gridCol w:w="1202"/>
        <w:gridCol w:w="1857"/>
      </w:tblGrid>
      <w:tr w:rsidR="007B1856" w:rsidRPr="008278B9" w:rsidTr="008278B9">
        <w:tc>
          <w:tcPr>
            <w:tcW w:w="540" w:type="dxa"/>
            <w:vMerge w:val="restart"/>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w:t>
            </w:r>
          </w:p>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proofErr w:type="gramStart"/>
            <w:r w:rsidRPr="008278B9">
              <w:rPr>
                <w:rFonts w:ascii="Times New Roman" w:eastAsia="Times New Roman" w:hAnsi="Times New Roman" w:cs="Times New Roman"/>
                <w:b/>
                <w:sz w:val="24"/>
                <w:szCs w:val="24"/>
                <w:lang w:eastAsia="ru-RU"/>
              </w:rPr>
              <w:t>п</w:t>
            </w:r>
            <w:proofErr w:type="gramEnd"/>
            <w:r w:rsidRPr="008278B9">
              <w:rPr>
                <w:rFonts w:ascii="Times New Roman" w:eastAsia="Times New Roman" w:hAnsi="Times New Roman" w:cs="Times New Roman"/>
                <w:b/>
                <w:sz w:val="24"/>
                <w:szCs w:val="24"/>
                <w:lang w:eastAsia="ru-RU"/>
              </w:rPr>
              <w:t>/п</w:t>
            </w:r>
          </w:p>
        </w:tc>
        <w:tc>
          <w:tcPr>
            <w:tcW w:w="3239" w:type="dxa"/>
            <w:vMerge w:val="restart"/>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Наименование</w:t>
            </w:r>
            <w:r w:rsidR="008278B9" w:rsidRPr="008278B9">
              <w:rPr>
                <w:rFonts w:ascii="Times New Roman" w:eastAsia="Times New Roman" w:hAnsi="Times New Roman" w:cs="Times New Roman"/>
                <w:b/>
                <w:sz w:val="24"/>
                <w:szCs w:val="24"/>
                <w:lang w:eastAsia="ru-RU"/>
              </w:rPr>
              <w:t xml:space="preserve"> </w:t>
            </w:r>
            <w:r w:rsidRPr="008278B9">
              <w:rPr>
                <w:rFonts w:ascii="Times New Roman" w:eastAsia="Times New Roman" w:hAnsi="Times New Roman" w:cs="Times New Roman"/>
                <w:b/>
                <w:sz w:val="24"/>
                <w:szCs w:val="24"/>
                <w:lang w:eastAsia="ru-RU"/>
              </w:rPr>
              <w:t>объекта</w:t>
            </w:r>
          </w:p>
        </w:tc>
        <w:tc>
          <w:tcPr>
            <w:tcW w:w="3006" w:type="dxa"/>
            <w:gridSpan w:val="2"/>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Потери</w:t>
            </w:r>
          </w:p>
        </w:tc>
        <w:tc>
          <w:tcPr>
            <w:tcW w:w="1295" w:type="dxa"/>
            <w:vMerge w:val="restart"/>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Ущерб</w:t>
            </w:r>
          </w:p>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 xml:space="preserve">(млн. </w:t>
            </w:r>
            <w:proofErr w:type="spellStart"/>
            <w:r w:rsidRPr="008278B9">
              <w:rPr>
                <w:rFonts w:ascii="Times New Roman" w:eastAsia="Times New Roman" w:hAnsi="Times New Roman" w:cs="Times New Roman"/>
                <w:b/>
                <w:sz w:val="24"/>
                <w:szCs w:val="24"/>
                <w:lang w:eastAsia="ru-RU"/>
              </w:rPr>
              <w:t>руб</w:t>
            </w:r>
            <w:proofErr w:type="spellEnd"/>
            <w:r w:rsidRPr="008278B9">
              <w:rPr>
                <w:rFonts w:ascii="Times New Roman" w:eastAsia="Times New Roman" w:hAnsi="Times New Roman" w:cs="Times New Roman"/>
                <w:b/>
                <w:sz w:val="24"/>
                <w:szCs w:val="24"/>
                <w:lang w:eastAsia="ru-RU"/>
              </w:rPr>
              <w:t>)</w:t>
            </w:r>
          </w:p>
        </w:tc>
        <w:tc>
          <w:tcPr>
            <w:tcW w:w="1951" w:type="dxa"/>
            <w:vMerge w:val="restart"/>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Примечания</w:t>
            </w:r>
          </w:p>
        </w:tc>
      </w:tr>
      <w:tr w:rsidR="007B1856" w:rsidRPr="008278B9" w:rsidTr="008278B9">
        <w:tc>
          <w:tcPr>
            <w:tcW w:w="540" w:type="dxa"/>
            <w:vMerge/>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p>
        </w:tc>
        <w:tc>
          <w:tcPr>
            <w:tcW w:w="3239" w:type="dxa"/>
            <w:vMerge/>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p>
        </w:tc>
        <w:tc>
          <w:tcPr>
            <w:tcW w:w="1341" w:type="dxa"/>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погибшие</w:t>
            </w:r>
          </w:p>
        </w:tc>
        <w:tc>
          <w:tcPr>
            <w:tcW w:w="1665" w:type="dxa"/>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r w:rsidRPr="008278B9">
              <w:rPr>
                <w:rFonts w:ascii="Times New Roman" w:eastAsia="Times New Roman" w:hAnsi="Times New Roman" w:cs="Times New Roman"/>
                <w:b/>
                <w:sz w:val="24"/>
                <w:szCs w:val="24"/>
                <w:lang w:eastAsia="ru-RU"/>
              </w:rPr>
              <w:t>пострадавшие</w:t>
            </w:r>
          </w:p>
        </w:tc>
        <w:tc>
          <w:tcPr>
            <w:tcW w:w="1295" w:type="dxa"/>
            <w:vMerge/>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p>
        </w:tc>
        <w:tc>
          <w:tcPr>
            <w:tcW w:w="1951" w:type="dxa"/>
            <w:vMerge/>
            <w:vAlign w:val="center"/>
          </w:tcPr>
          <w:p w:rsidR="007B1856" w:rsidRPr="008278B9" w:rsidRDefault="007B1856" w:rsidP="008278B9">
            <w:pPr>
              <w:widowControl w:val="0"/>
              <w:spacing w:after="0" w:line="240" w:lineRule="auto"/>
              <w:jc w:val="center"/>
              <w:rPr>
                <w:rFonts w:ascii="Times New Roman" w:eastAsia="Times New Roman" w:hAnsi="Times New Roman" w:cs="Times New Roman"/>
                <w:b/>
                <w:sz w:val="24"/>
                <w:szCs w:val="24"/>
                <w:lang w:eastAsia="ru-RU"/>
              </w:rPr>
            </w:pPr>
          </w:p>
        </w:tc>
      </w:tr>
      <w:tr w:rsidR="007B1856" w:rsidRPr="007B1856" w:rsidTr="007B1856">
        <w:tc>
          <w:tcPr>
            <w:tcW w:w="54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eastAsia="ru-RU"/>
              </w:rPr>
            </w:pPr>
            <w:r w:rsidRPr="007B1856">
              <w:rPr>
                <w:rFonts w:ascii="Times New Roman" w:eastAsia="Times New Roman" w:hAnsi="Times New Roman" w:cs="Times New Roman"/>
                <w:sz w:val="20"/>
                <w:szCs w:val="24"/>
                <w:lang w:eastAsia="ru-RU"/>
              </w:rPr>
              <w:t>1</w:t>
            </w:r>
          </w:p>
        </w:tc>
        <w:tc>
          <w:tcPr>
            <w:tcW w:w="323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eastAsia="ru-RU"/>
              </w:rPr>
            </w:pPr>
            <w:r w:rsidRPr="007B1856">
              <w:rPr>
                <w:rFonts w:ascii="Times New Roman" w:eastAsia="Times New Roman" w:hAnsi="Times New Roman" w:cs="Times New Roman"/>
                <w:sz w:val="20"/>
                <w:szCs w:val="24"/>
                <w:lang w:eastAsia="ru-RU"/>
              </w:rPr>
              <w:t xml:space="preserve">Участок газопровода </w:t>
            </w:r>
          </w:p>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eastAsia="ru-RU"/>
              </w:rPr>
              <w:t xml:space="preserve">диаметром </w:t>
            </w:r>
            <w:smartTag w:uri="urn:schemas-microsoft-com:office:smarttags" w:element="metricconverter">
              <w:smartTagPr>
                <w:attr w:name="ProductID" w:val="0,1 м"/>
              </w:smartTagPr>
              <w:r w:rsidRPr="007B1856">
                <w:rPr>
                  <w:rFonts w:ascii="Times New Roman" w:eastAsia="Times New Roman" w:hAnsi="Times New Roman" w:cs="Times New Roman"/>
                  <w:sz w:val="20"/>
                  <w:szCs w:val="24"/>
                  <w:lang w:eastAsia="ru-RU"/>
                </w:rPr>
                <w:t xml:space="preserve">0,1 </w:t>
              </w:r>
              <w:r w:rsidRPr="007B1856">
                <w:rPr>
                  <w:rFonts w:ascii="Times New Roman" w:eastAsia="Times New Roman" w:hAnsi="Times New Roman" w:cs="Times New Roman"/>
                  <w:sz w:val="20"/>
                  <w:szCs w:val="24"/>
                  <w:lang w:val="en-US" w:eastAsia="ru-RU"/>
                </w:rPr>
                <w:t>м</w:t>
              </w:r>
            </w:smartTag>
          </w:p>
        </w:tc>
        <w:tc>
          <w:tcPr>
            <w:tcW w:w="134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w:t>
            </w:r>
          </w:p>
        </w:tc>
        <w:tc>
          <w:tcPr>
            <w:tcW w:w="1665"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1</w:t>
            </w:r>
          </w:p>
        </w:tc>
        <w:tc>
          <w:tcPr>
            <w:tcW w:w="1295"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0,086</w:t>
            </w:r>
          </w:p>
        </w:tc>
        <w:tc>
          <w:tcPr>
            <w:tcW w:w="19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p>
        </w:tc>
      </w:tr>
      <w:tr w:rsidR="007B1856" w:rsidRPr="007B1856" w:rsidTr="007B1856">
        <w:tc>
          <w:tcPr>
            <w:tcW w:w="540"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2</w:t>
            </w:r>
          </w:p>
        </w:tc>
        <w:tc>
          <w:tcPr>
            <w:tcW w:w="323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АГРС (ГРП (ГРПШ)</w:t>
            </w:r>
          </w:p>
        </w:tc>
        <w:tc>
          <w:tcPr>
            <w:tcW w:w="134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1</w:t>
            </w:r>
          </w:p>
        </w:tc>
        <w:tc>
          <w:tcPr>
            <w:tcW w:w="1665"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2</w:t>
            </w:r>
          </w:p>
        </w:tc>
        <w:tc>
          <w:tcPr>
            <w:tcW w:w="1295"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r w:rsidRPr="007B1856">
              <w:rPr>
                <w:rFonts w:ascii="Times New Roman" w:eastAsia="Times New Roman" w:hAnsi="Times New Roman" w:cs="Times New Roman"/>
                <w:sz w:val="20"/>
                <w:szCs w:val="24"/>
                <w:lang w:val="en-US" w:eastAsia="ru-RU"/>
              </w:rPr>
              <w:t>3,39 – 5,4</w:t>
            </w:r>
          </w:p>
        </w:tc>
        <w:tc>
          <w:tcPr>
            <w:tcW w:w="1951"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4"/>
                <w:lang w:val="en-US" w:eastAsia="ru-RU"/>
              </w:rPr>
            </w:pPr>
          </w:p>
        </w:tc>
      </w:tr>
    </w:tbl>
    <w:p w:rsidR="007B1856" w:rsidRPr="007B1856" w:rsidRDefault="007B1856" w:rsidP="00167456">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x-none"/>
        </w:rPr>
      </w:pPr>
    </w:p>
    <w:p w:rsidR="007B1856" w:rsidRPr="007B1856" w:rsidRDefault="007B1856" w:rsidP="00167456">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x-none"/>
        </w:rPr>
      </w:pPr>
      <w:r w:rsidRPr="007B1856">
        <w:rPr>
          <w:rFonts w:ascii="Times New Roman" w:eastAsia="Times New Roman" w:hAnsi="Times New Roman" w:cs="Times New Roman"/>
          <w:bCs/>
          <w:sz w:val="24"/>
          <w:szCs w:val="24"/>
          <w:lang w:val="x-none" w:eastAsia="x-none"/>
        </w:rPr>
        <w:t xml:space="preserve">Выводы: В результате приведенных расчетов видно, что при авариях с утечкой природного газа его количество, участвующего в аварии, составит от 127 до </w:t>
      </w:r>
      <w:smartTag w:uri="urn:schemas-microsoft-com:office:smarttags" w:element="metricconverter">
        <w:smartTagPr>
          <w:attr w:name="ProductID" w:val="207 м3"/>
        </w:smartTagPr>
        <w:r w:rsidRPr="007B1856">
          <w:rPr>
            <w:rFonts w:ascii="Times New Roman" w:eastAsia="Times New Roman" w:hAnsi="Times New Roman" w:cs="Times New Roman"/>
            <w:bCs/>
            <w:sz w:val="24"/>
            <w:szCs w:val="24"/>
            <w:lang w:val="x-none" w:eastAsia="x-none"/>
          </w:rPr>
          <w:t>207 м</w:t>
        </w:r>
        <w:r w:rsidRPr="007B1856">
          <w:rPr>
            <w:rFonts w:ascii="Times New Roman" w:eastAsia="Times New Roman" w:hAnsi="Times New Roman" w:cs="Times New Roman"/>
            <w:bCs/>
            <w:sz w:val="24"/>
            <w:szCs w:val="24"/>
            <w:vertAlign w:val="superscript"/>
            <w:lang w:val="x-none" w:eastAsia="x-none"/>
          </w:rPr>
          <w:t>3</w:t>
        </w:r>
      </w:smartTag>
      <w:r w:rsidRPr="007B1856">
        <w:rPr>
          <w:rFonts w:ascii="Times New Roman" w:eastAsia="Times New Roman" w:hAnsi="Times New Roman" w:cs="Times New Roman"/>
          <w:sz w:val="24"/>
          <w:szCs w:val="24"/>
          <w:lang w:val="x-none" w:eastAsia="x-none"/>
        </w:rPr>
        <w:t xml:space="preserve">. Радиус зон поражения составляет - от 5 до </w:t>
      </w:r>
      <w:smartTag w:uri="urn:schemas-microsoft-com:office:smarttags" w:element="metricconverter">
        <w:smartTagPr>
          <w:attr w:name="ProductID" w:val="100 м"/>
        </w:smartTagPr>
        <w:r w:rsidRPr="007B1856">
          <w:rPr>
            <w:rFonts w:ascii="Times New Roman" w:eastAsia="Times New Roman" w:hAnsi="Times New Roman" w:cs="Times New Roman"/>
            <w:sz w:val="24"/>
            <w:szCs w:val="24"/>
            <w:lang w:val="x-none" w:eastAsia="x-none"/>
          </w:rPr>
          <w:t>100 м</w:t>
        </w:r>
      </w:smartTag>
      <w:r w:rsidRPr="007B1856">
        <w:rPr>
          <w:rFonts w:ascii="Times New Roman" w:eastAsia="Times New Roman" w:hAnsi="Times New Roman" w:cs="Times New Roman"/>
          <w:sz w:val="24"/>
          <w:szCs w:val="24"/>
          <w:lang w:val="x-none" w:eastAsia="x-none"/>
        </w:rPr>
        <w:t xml:space="preserve">. Расстояние от границы жилой зоны до места аварии – от 25 до </w:t>
      </w:r>
      <w:smartTag w:uri="urn:schemas-microsoft-com:office:smarttags" w:element="metricconverter">
        <w:smartTagPr>
          <w:attr w:name="ProductID" w:val="100 м"/>
        </w:smartTagPr>
        <w:r w:rsidRPr="007B1856">
          <w:rPr>
            <w:rFonts w:ascii="Times New Roman" w:eastAsia="Times New Roman" w:hAnsi="Times New Roman" w:cs="Times New Roman"/>
            <w:sz w:val="24"/>
            <w:szCs w:val="24"/>
            <w:lang w:val="x-none" w:eastAsia="x-none"/>
          </w:rPr>
          <w:t>100 м</w:t>
        </w:r>
      </w:smartTag>
      <w:r w:rsidRPr="007B1856">
        <w:rPr>
          <w:rFonts w:ascii="Times New Roman" w:eastAsia="Times New Roman" w:hAnsi="Times New Roman" w:cs="Times New Roman"/>
          <w:sz w:val="24"/>
          <w:szCs w:val="24"/>
          <w:lang w:val="x-none" w:eastAsia="x-none"/>
        </w:rPr>
        <w:t xml:space="preserve">. При этом </w:t>
      </w:r>
      <w:r w:rsidRPr="007B1856">
        <w:rPr>
          <w:rFonts w:ascii="Times New Roman" w:eastAsia="Times New Roman" w:hAnsi="Times New Roman" w:cs="Times New Roman"/>
          <w:bCs/>
          <w:sz w:val="24"/>
          <w:szCs w:val="24"/>
          <w:lang w:val="x-none" w:eastAsia="x-none"/>
        </w:rPr>
        <w:t>возможное количество погибших может составить 1 – 2 человека, количество пострадавших - до 20 человека. Ущерб - до 5.4 млн. рублей (согласно таблицы).</w:t>
      </w:r>
    </w:p>
    <w:p w:rsidR="007B1856" w:rsidRPr="007B1856" w:rsidRDefault="007B1856" w:rsidP="00167456">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x-none"/>
        </w:rPr>
      </w:pPr>
      <w:proofErr w:type="gramStart"/>
      <w:r w:rsidRPr="007B1856">
        <w:rPr>
          <w:rFonts w:ascii="Times New Roman" w:eastAsia="Times New Roman" w:hAnsi="Times New Roman" w:cs="Times New Roman"/>
          <w:b/>
          <w:sz w:val="24"/>
          <w:szCs w:val="24"/>
          <w:lang w:val="en-US" w:eastAsia="x-none"/>
        </w:rPr>
        <w:t>V</w:t>
      </w:r>
      <w:r w:rsidRPr="007B1856">
        <w:rPr>
          <w:rFonts w:ascii="Times New Roman" w:eastAsia="Times New Roman" w:hAnsi="Times New Roman" w:cs="Times New Roman"/>
          <w:b/>
          <w:sz w:val="24"/>
          <w:szCs w:val="24"/>
          <w:lang w:val="x-none" w:eastAsia="x-none"/>
        </w:rPr>
        <w:t>.</w:t>
      </w:r>
      <w:r w:rsidRPr="007B1856">
        <w:rPr>
          <w:rFonts w:ascii="Times New Roman" w:eastAsia="Times New Roman" w:hAnsi="Times New Roman" w:cs="Times New Roman"/>
          <w:b/>
          <w:sz w:val="24"/>
          <w:szCs w:val="24"/>
          <w:lang w:eastAsia="x-none"/>
        </w:rPr>
        <w:t> </w:t>
      </w:r>
      <w:r w:rsidRPr="007B1856">
        <w:rPr>
          <w:rFonts w:ascii="Times New Roman" w:eastAsia="Times New Roman" w:hAnsi="Times New Roman" w:cs="Times New Roman"/>
          <w:b/>
          <w:sz w:val="24"/>
          <w:szCs w:val="24"/>
          <w:lang w:val="x-none" w:eastAsia="x-none"/>
        </w:rPr>
        <w:t>Анализ возможных последствий пожаров в типовых зданиях</w:t>
      </w:r>
      <w:r w:rsidRPr="007B1856">
        <w:rPr>
          <w:rFonts w:ascii="Times New Roman" w:eastAsia="Times New Roman" w:hAnsi="Times New Roman" w:cs="Times New Roman"/>
          <w:b/>
          <w:sz w:val="24"/>
          <w:szCs w:val="24"/>
          <w:lang w:eastAsia="x-none"/>
        </w:rPr>
        <w:t>.</w:t>
      </w:r>
      <w:proofErr w:type="gramEnd"/>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7B1856">
        <w:rPr>
          <w:rFonts w:ascii="Times New Roman" w:eastAsia="Times New Roman" w:hAnsi="Times New Roman" w:cs="Times New Roman"/>
          <w:b/>
          <w:color w:val="000000"/>
          <w:sz w:val="24"/>
          <w:szCs w:val="24"/>
          <w:lang w:eastAsia="ru-RU"/>
        </w:rPr>
        <w:t>Сценарий аварийной ситуации при пожаре в проектируемом здании.</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z w:val="24"/>
          <w:szCs w:val="24"/>
          <w:u w:val="single"/>
          <w:lang w:eastAsia="ru-RU"/>
        </w:rPr>
      </w:pPr>
      <w:r w:rsidRPr="007B1856">
        <w:rPr>
          <w:rFonts w:ascii="Times New Roman" w:eastAsia="Times New Roman" w:hAnsi="Times New Roman" w:cs="Times New Roman"/>
          <w:sz w:val="24"/>
          <w:szCs w:val="24"/>
          <w:lang w:eastAsia="ru-RU"/>
        </w:rPr>
        <w:t>Чрезвычайные ситуации, связанные с пожаром в зданиях, сооружениях и возникновением при этом поражающих факторов, представляющих опасность для людей и зданий, могут случиться при неосторожном обращении с огнем или при неисправности электротехнического оборудования.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 жилых зданиях и расположенных в них кафе, магазинах и других учреждениях (офисах) предполагается размещение электронной бытовой техники, оргтехники, сантехнического электрооборудования, электроосвещения. Часть электрооборудования будет эксплуатироваться во влажном помещении. Согласно статистическим данным неисправности электротехнического оборудования являются основной причиной пожаров в зданиях.</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Возможными причинами пожара могут быть:</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неисправности в системе электроснабжения или электрооборудования («короткое замыкание»);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применение непромышленных (самодельных) электроприборов;</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нарушение функционирования средств сигнализации;</w:t>
      </w:r>
    </w:p>
    <w:p w:rsidR="007B1856" w:rsidRPr="007B1856" w:rsidRDefault="007B1856" w:rsidP="00167456">
      <w:pPr>
        <w:widowControl w:val="0"/>
        <w:tabs>
          <w:tab w:val="left" w:pos="851"/>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нарушения правил пожарной безопасности (курение, использование открытого огня, хранение легковоспламеняющихся веществ и т.п.)</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террористический акт (умышленный поджог).</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Основными поражающими факторами при пожаре на объекте могут стать:</w:t>
      </w:r>
    </w:p>
    <w:p w:rsidR="007B1856" w:rsidRPr="007B1856" w:rsidRDefault="007B1856" w:rsidP="00167456">
      <w:pPr>
        <w:widowControl w:val="0"/>
        <w:numPr>
          <w:ilvl w:val="0"/>
          <w:numId w:val="16"/>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тепловое излучение горящих материалов,</w:t>
      </w:r>
    </w:p>
    <w:p w:rsidR="007B1856" w:rsidRPr="007B1856" w:rsidRDefault="007B1856" w:rsidP="00167456">
      <w:pPr>
        <w:widowControl w:val="0"/>
        <w:numPr>
          <w:ilvl w:val="0"/>
          <w:numId w:val="16"/>
        </w:numPr>
        <w:tabs>
          <w:tab w:val="left"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воздействие продуктов горения (задымление).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 результате аварий могут произойти:</w:t>
      </w:r>
    </w:p>
    <w:p w:rsidR="007B1856" w:rsidRPr="007B1856" w:rsidRDefault="007B1856" w:rsidP="00167456">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 ожоги в результате пожаров при авариях на сетях электроснабжения и поражения электротоком при нарушении правил обслуживания электрооборудования и электросетей;</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 механические травмы вследствие нарушения правил техники безопасности и охраны труда.</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В качестве поражающего фактора при пожаре на проектируемом объекте </w:t>
      </w:r>
      <w:r w:rsidRPr="007B1856">
        <w:rPr>
          <w:rFonts w:ascii="Times New Roman" w:eastAsia="Times New Roman" w:hAnsi="Times New Roman" w:cs="Times New Roman"/>
          <w:color w:val="000000"/>
          <w:sz w:val="24"/>
          <w:szCs w:val="24"/>
          <w:lang w:eastAsia="ru-RU"/>
        </w:rPr>
        <w:lastRenderedPageBreak/>
        <w:t>рассмотрено тепловое излучение горящих стройматериалов.</w:t>
      </w:r>
    </w:p>
    <w:p w:rsidR="007B1856" w:rsidRPr="007B1856" w:rsidRDefault="007B1856" w:rsidP="00167456">
      <w:pPr>
        <w:widowControl w:val="0"/>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Параметры пожарной опасности объекта (плотности теплового потока, дальность переноса высокотемпературных частиц) приведены на рисунке и в таблице ниже.</w:t>
      </w:r>
    </w:p>
    <w:p w:rsidR="007B1856" w:rsidRPr="00E0141A" w:rsidRDefault="007B1856" w:rsidP="00167456">
      <w:pPr>
        <w:widowControl w:val="0"/>
        <w:spacing w:before="228" w:after="0" w:line="240" w:lineRule="auto"/>
        <w:ind w:left="1056" w:right="97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9504" behindDoc="1" locked="0" layoutInCell="1" allowOverlap="1" wp14:anchorId="54957FD8" wp14:editId="065669B3">
            <wp:simplePos x="0" y="0"/>
            <wp:positionH relativeFrom="column">
              <wp:posOffset>91440</wp:posOffset>
            </wp:positionH>
            <wp:positionV relativeFrom="paragraph">
              <wp:posOffset>141605</wp:posOffset>
            </wp:positionV>
            <wp:extent cx="5629275" cy="2181225"/>
            <wp:effectExtent l="0" t="0" r="9525" b="9525"/>
            <wp:wrapTight wrapText="bothSides">
              <wp:wrapPolygon edited="0">
                <wp:start x="0" y="0"/>
                <wp:lineTo x="0" y="21506"/>
                <wp:lineTo x="21563" y="21506"/>
                <wp:lineTo x="21563"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275"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856" w:rsidRPr="00E0141A" w:rsidRDefault="007B1856" w:rsidP="00167456">
      <w:pPr>
        <w:widowControl w:val="0"/>
        <w:shd w:val="clear" w:color="auto" w:fill="FFFFFF"/>
        <w:spacing w:after="0" w:line="240" w:lineRule="auto"/>
        <w:ind w:left="1133" w:hanging="1133"/>
        <w:rPr>
          <w:rFonts w:ascii="Times New Roman" w:eastAsia="Times New Roman" w:hAnsi="Times New Roman" w:cs="Times New Roman"/>
          <w:b/>
          <w:color w:val="000000"/>
          <w:sz w:val="16"/>
          <w:szCs w:val="16"/>
          <w:lang w:eastAsia="ru-RU"/>
        </w:rPr>
      </w:pPr>
    </w:p>
    <w:p w:rsid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b/>
          <w:bCs/>
          <w:color w:val="000000"/>
          <w:sz w:val="20"/>
          <w:szCs w:val="20"/>
          <w:lang w:eastAsia="ru-RU"/>
        </w:rPr>
      </w:pPr>
      <w:r w:rsidRPr="007B1856">
        <w:rPr>
          <w:rFonts w:ascii="Times New Roman" w:eastAsia="Times New Roman" w:hAnsi="Times New Roman" w:cs="Times New Roman"/>
          <w:b/>
          <w:color w:val="000000"/>
          <w:sz w:val="20"/>
          <w:szCs w:val="20"/>
          <w:lang w:eastAsia="ru-RU"/>
        </w:rPr>
        <w:t xml:space="preserve">Рис. </w:t>
      </w:r>
      <w:r w:rsidRPr="007B1856">
        <w:rPr>
          <w:rFonts w:ascii="Times New Roman" w:eastAsia="Times New Roman" w:hAnsi="Times New Roman" w:cs="Times New Roman"/>
          <w:b/>
          <w:bCs/>
          <w:color w:val="000000"/>
          <w:sz w:val="20"/>
          <w:szCs w:val="20"/>
          <w:lang w:eastAsia="ru-RU"/>
        </w:rPr>
        <w:t xml:space="preserve">Зависимость плотности теплового потока </w:t>
      </w:r>
      <w:r w:rsidRPr="007B1856">
        <w:rPr>
          <w:rFonts w:ascii="Times New Roman" w:eastAsia="Times New Roman" w:hAnsi="Times New Roman" w:cs="Times New Roman"/>
          <w:b/>
          <w:bCs/>
          <w:color w:val="000000"/>
          <w:sz w:val="20"/>
          <w:szCs w:val="20"/>
          <w:lang w:val="en-US" w:eastAsia="ru-RU"/>
        </w:rPr>
        <w:t>Q</w:t>
      </w:r>
      <w:r w:rsidRPr="007B1856">
        <w:rPr>
          <w:rFonts w:ascii="Times New Roman" w:eastAsia="Times New Roman" w:hAnsi="Times New Roman" w:cs="Times New Roman"/>
          <w:b/>
          <w:bCs/>
          <w:color w:val="000000"/>
          <w:sz w:val="20"/>
          <w:szCs w:val="20"/>
          <w:lang w:eastAsia="ru-RU"/>
        </w:rPr>
        <w:t xml:space="preserve"> при горении зданий и сооружений </w:t>
      </w:r>
      <w:r w:rsidRPr="007B1856">
        <w:rPr>
          <w:rFonts w:ascii="Times New Roman" w:eastAsia="Times New Roman" w:hAnsi="Times New Roman" w:cs="Times New Roman"/>
          <w:b/>
          <w:bCs/>
          <w:color w:val="000000"/>
          <w:sz w:val="20"/>
          <w:szCs w:val="20"/>
          <w:lang w:val="en-US" w:eastAsia="ru-RU"/>
        </w:rPr>
        <w:t>II</w:t>
      </w:r>
      <w:r w:rsidRPr="007B1856">
        <w:rPr>
          <w:rFonts w:ascii="Times New Roman" w:eastAsia="Times New Roman" w:hAnsi="Times New Roman" w:cs="Times New Roman"/>
          <w:b/>
          <w:bCs/>
          <w:color w:val="000000"/>
          <w:sz w:val="20"/>
          <w:szCs w:val="20"/>
          <w:lang w:eastAsia="ru-RU"/>
        </w:rPr>
        <w:t xml:space="preserve"> степени огнестойкости.</w:t>
      </w:r>
    </w:p>
    <w:p w:rsidR="00AD5225" w:rsidRPr="007B1856" w:rsidRDefault="00AD5225" w:rsidP="00167456">
      <w:pPr>
        <w:widowControl w:val="0"/>
        <w:shd w:val="clear" w:color="auto" w:fill="FFFFFF"/>
        <w:spacing w:after="0" w:line="240" w:lineRule="auto"/>
        <w:ind w:firstLine="709"/>
        <w:jc w:val="both"/>
        <w:rPr>
          <w:rFonts w:ascii="Times New Roman" w:eastAsia="Times New Roman" w:hAnsi="Times New Roman" w:cs="Times New Roman"/>
          <w:b/>
          <w:bCs/>
          <w:color w:val="000000"/>
          <w:sz w:val="20"/>
          <w:szCs w:val="20"/>
          <w:lang w:eastAsia="ru-RU"/>
        </w:rPr>
      </w:pPr>
    </w:p>
    <w:p w:rsidR="007B1856" w:rsidRPr="007B1856" w:rsidRDefault="007B1856" w:rsidP="00167456">
      <w:pPr>
        <w:widowControl w:val="0"/>
        <w:shd w:val="clear" w:color="auto" w:fill="FFFFFF"/>
        <w:spacing w:after="0" w:line="240" w:lineRule="auto"/>
        <w:ind w:right="22"/>
        <w:jc w:val="right"/>
        <w:rPr>
          <w:rFonts w:ascii="Times New Roman" w:eastAsia="Times New Roman" w:hAnsi="Times New Roman" w:cs="Times New Roman"/>
          <w:b/>
          <w:bCs/>
          <w:color w:val="000000"/>
          <w:sz w:val="20"/>
          <w:szCs w:val="20"/>
          <w:lang w:eastAsia="ru-RU"/>
        </w:rPr>
      </w:pPr>
      <w:r w:rsidRPr="007B1856">
        <w:rPr>
          <w:rFonts w:ascii="Times New Roman" w:eastAsia="Times New Roman" w:hAnsi="Times New Roman" w:cs="Times New Roman"/>
          <w:b/>
          <w:color w:val="000000"/>
          <w:sz w:val="20"/>
          <w:szCs w:val="20"/>
          <w:lang w:eastAsia="ru-RU"/>
        </w:rPr>
        <w:t xml:space="preserve">Таблица. </w:t>
      </w:r>
      <w:r w:rsidRPr="007B1856">
        <w:rPr>
          <w:rFonts w:ascii="Times New Roman" w:eastAsia="Times New Roman" w:hAnsi="Times New Roman" w:cs="Times New Roman"/>
          <w:b/>
          <w:bCs/>
          <w:color w:val="000000"/>
          <w:sz w:val="20"/>
          <w:szCs w:val="20"/>
          <w:lang w:eastAsia="ru-RU"/>
        </w:rPr>
        <w:t>Предельные параметры возможного поражения людей при пожаре в проектируемом здании.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701"/>
        <w:gridCol w:w="1559"/>
        <w:gridCol w:w="1417"/>
        <w:gridCol w:w="1418"/>
      </w:tblGrid>
      <w:tr w:rsidR="007B1856" w:rsidRPr="007B1856" w:rsidTr="007B1856">
        <w:trPr>
          <w:trHeight w:val="855"/>
        </w:trPr>
        <w:tc>
          <w:tcPr>
            <w:tcW w:w="3828" w:type="dxa"/>
            <w:vMerge w:val="restart"/>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Степень</w:t>
            </w:r>
            <w:proofErr w:type="spellEnd"/>
            <w:r w:rsidRPr="007B1856">
              <w:rPr>
                <w:rFonts w:ascii="Times New Roman" w:eastAsia="Times New Roman" w:hAnsi="Times New Roman" w:cs="Times New Roman"/>
                <w:color w:val="000000"/>
                <w:sz w:val="20"/>
                <w:szCs w:val="20"/>
                <w:lang w:val="en-US" w:eastAsia="ru-RU"/>
              </w:rPr>
              <w:t xml:space="preserve"> </w:t>
            </w:r>
            <w:r w:rsidRPr="007B1856">
              <w:rPr>
                <w:rFonts w:ascii="Times New Roman" w:eastAsia="Times New Roman" w:hAnsi="Times New Roman" w:cs="Times New Roman"/>
                <w:color w:val="000000"/>
                <w:sz w:val="20"/>
                <w:szCs w:val="20"/>
                <w:lang w:eastAsia="ru-RU"/>
              </w:rPr>
              <w:t>т</w:t>
            </w:r>
            <w:proofErr w:type="spellStart"/>
            <w:r w:rsidRPr="007B1856">
              <w:rPr>
                <w:rFonts w:ascii="Times New Roman" w:eastAsia="Times New Roman" w:hAnsi="Times New Roman" w:cs="Times New Roman"/>
                <w:color w:val="000000"/>
                <w:sz w:val="20"/>
                <w:szCs w:val="20"/>
                <w:lang w:val="en-US" w:eastAsia="ru-RU"/>
              </w:rPr>
              <w:t>равмирования</w:t>
            </w:r>
            <w:proofErr w:type="spellEnd"/>
          </w:p>
        </w:tc>
        <w:tc>
          <w:tcPr>
            <w:tcW w:w="1701" w:type="dxa"/>
            <w:vMerge w:val="restart"/>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 xml:space="preserve">Значения </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интенсивности</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 xml:space="preserve"> теплового</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 xml:space="preserve"> излучения, </w:t>
            </w:r>
          </w:p>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color w:val="000000"/>
                <w:sz w:val="20"/>
                <w:szCs w:val="20"/>
                <w:lang w:eastAsia="ru-RU"/>
              </w:rPr>
              <w:t>кВт/м</w:t>
            </w:r>
            <w:proofErr w:type="gramStart"/>
            <w:r w:rsidRPr="007B1856">
              <w:rPr>
                <w:rFonts w:ascii="Times New Roman" w:eastAsia="Times New Roman" w:hAnsi="Times New Roman" w:cs="Times New Roman"/>
                <w:color w:val="000000"/>
                <w:sz w:val="20"/>
                <w:szCs w:val="20"/>
                <w:vertAlign w:val="superscript"/>
                <w:lang w:eastAsia="ru-RU"/>
              </w:rPr>
              <w:t>2</w:t>
            </w:r>
            <w:proofErr w:type="gramEnd"/>
          </w:p>
        </w:tc>
        <w:tc>
          <w:tcPr>
            <w:tcW w:w="4394" w:type="dxa"/>
            <w:gridSpan w:val="3"/>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color w:val="000000"/>
                <w:sz w:val="20"/>
                <w:szCs w:val="20"/>
                <w:lang w:eastAsia="ru-RU"/>
              </w:rPr>
              <w:t xml:space="preserve">Расстояния от источника горения, на которых наблюдаются определенные степени </w:t>
            </w:r>
            <w:proofErr w:type="spellStart"/>
            <w:r w:rsidRPr="007B1856">
              <w:rPr>
                <w:rFonts w:ascii="Times New Roman" w:eastAsia="Times New Roman" w:hAnsi="Times New Roman" w:cs="Times New Roman"/>
                <w:color w:val="000000"/>
                <w:sz w:val="20"/>
                <w:szCs w:val="20"/>
                <w:lang w:eastAsia="ru-RU"/>
              </w:rPr>
              <w:t>травмирования</w:t>
            </w:r>
            <w:proofErr w:type="spellEnd"/>
            <w:r w:rsidRPr="007B1856">
              <w:rPr>
                <w:rFonts w:ascii="Times New Roman" w:eastAsia="Times New Roman" w:hAnsi="Times New Roman" w:cs="Times New Roman"/>
                <w:color w:val="000000"/>
                <w:sz w:val="20"/>
                <w:szCs w:val="20"/>
                <w:lang w:eastAsia="ru-RU"/>
              </w:rPr>
              <w:t>, (</w:t>
            </w:r>
            <w:r w:rsidRPr="007B1856">
              <w:rPr>
                <w:rFonts w:ascii="Times New Roman" w:eastAsia="Times New Roman" w:hAnsi="Times New Roman" w:cs="Times New Roman"/>
                <w:color w:val="000000"/>
                <w:sz w:val="20"/>
                <w:szCs w:val="20"/>
                <w:lang w:val="en-US" w:eastAsia="ru-RU"/>
              </w:rPr>
              <w:t>R</w:t>
            </w:r>
            <w:r w:rsidRPr="007B1856">
              <w:rPr>
                <w:rFonts w:ascii="Times New Roman" w:eastAsia="Times New Roman" w:hAnsi="Times New Roman" w:cs="Times New Roman"/>
                <w:color w:val="000000"/>
                <w:sz w:val="20"/>
                <w:szCs w:val="20"/>
                <w:lang w:eastAsia="ru-RU"/>
              </w:rPr>
              <w:t>, м)</w:t>
            </w:r>
          </w:p>
        </w:tc>
      </w:tr>
      <w:tr w:rsidR="007B1856" w:rsidRPr="007B1856" w:rsidTr="007B1856">
        <w:trPr>
          <w:trHeight w:val="448"/>
        </w:trPr>
        <w:tc>
          <w:tcPr>
            <w:tcW w:w="3828" w:type="dxa"/>
            <w:vMerge/>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p>
        </w:tc>
        <w:tc>
          <w:tcPr>
            <w:tcW w:w="1701" w:type="dxa"/>
            <w:vMerge/>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p>
        </w:tc>
        <w:tc>
          <w:tcPr>
            <w:tcW w:w="1559"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 xml:space="preserve">1 – </w:t>
            </w:r>
            <w:proofErr w:type="spellStart"/>
            <w:r w:rsidRPr="007B1856">
              <w:rPr>
                <w:rFonts w:ascii="Times New Roman" w:eastAsia="Times New Roman" w:hAnsi="Times New Roman" w:cs="Times New Roman"/>
                <w:sz w:val="20"/>
                <w:szCs w:val="20"/>
                <w:lang w:val="en-US" w:eastAsia="ru-RU"/>
              </w:rPr>
              <w:t>этажное</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здание</w:t>
            </w:r>
            <w:proofErr w:type="spellEnd"/>
          </w:p>
        </w:tc>
        <w:tc>
          <w:tcPr>
            <w:tcW w:w="1417"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 –</w:t>
            </w:r>
            <w:proofErr w:type="spellStart"/>
            <w:r w:rsidRPr="007B1856">
              <w:rPr>
                <w:rFonts w:ascii="Times New Roman" w:eastAsia="Times New Roman" w:hAnsi="Times New Roman" w:cs="Times New Roman"/>
                <w:sz w:val="20"/>
                <w:szCs w:val="20"/>
                <w:lang w:val="en-US" w:eastAsia="ru-RU"/>
              </w:rPr>
              <w:t>этажное</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здание</w:t>
            </w:r>
            <w:proofErr w:type="spellEnd"/>
          </w:p>
        </w:tc>
        <w:tc>
          <w:tcPr>
            <w:tcW w:w="1418" w:type="dxa"/>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 –</w:t>
            </w:r>
            <w:proofErr w:type="spellStart"/>
            <w:r w:rsidRPr="007B1856">
              <w:rPr>
                <w:rFonts w:ascii="Times New Roman" w:eastAsia="Times New Roman" w:hAnsi="Times New Roman" w:cs="Times New Roman"/>
                <w:sz w:val="20"/>
                <w:szCs w:val="20"/>
                <w:lang w:val="en-US" w:eastAsia="ru-RU"/>
              </w:rPr>
              <w:t>этажное</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здание</w:t>
            </w:r>
            <w:proofErr w:type="spellEnd"/>
          </w:p>
        </w:tc>
      </w:tr>
      <w:tr w:rsidR="007B1856" w:rsidRPr="007B1856" w:rsidTr="007B1856">
        <w:trPr>
          <w:trHeight w:val="286"/>
        </w:trPr>
        <w:tc>
          <w:tcPr>
            <w:tcW w:w="3828" w:type="dxa"/>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Ожоги</w:t>
            </w:r>
            <w:proofErr w:type="spellEnd"/>
            <w:r w:rsidRPr="007B1856">
              <w:rPr>
                <w:rFonts w:ascii="Times New Roman" w:eastAsia="Times New Roman" w:hAnsi="Times New Roman" w:cs="Times New Roman"/>
                <w:color w:val="000000"/>
                <w:sz w:val="20"/>
                <w:szCs w:val="20"/>
                <w:lang w:val="en-US" w:eastAsia="ru-RU"/>
              </w:rPr>
              <w:t xml:space="preserve"> III </w:t>
            </w:r>
            <w:proofErr w:type="spellStart"/>
            <w:r w:rsidRPr="007B1856">
              <w:rPr>
                <w:rFonts w:ascii="Times New Roman" w:eastAsia="Times New Roman" w:hAnsi="Times New Roman" w:cs="Times New Roman"/>
                <w:color w:val="000000"/>
                <w:sz w:val="20"/>
                <w:szCs w:val="20"/>
                <w:lang w:val="en-US" w:eastAsia="ru-RU"/>
              </w:rPr>
              <w:t>степени</w:t>
            </w:r>
            <w:proofErr w:type="spellEnd"/>
          </w:p>
        </w:tc>
        <w:tc>
          <w:tcPr>
            <w:tcW w:w="170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49</w:t>
            </w:r>
          </w:p>
        </w:tc>
        <w:tc>
          <w:tcPr>
            <w:tcW w:w="1559"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3,54</w:t>
            </w:r>
          </w:p>
        </w:tc>
        <w:tc>
          <w:tcPr>
            <w:tcW w:w="141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8,37</w:t>
            </w:r>
          </w:p>
        </w:tc>
        <w:tc>
          <w:tcPr>
            <w:tcW w:w="1418"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12,24</w:t>
            </w:r>
          </w:p>
        </w:tc>
      </w:tr>
      <w:tr w:rsidR="007B1856" w:rsidRPr="007B1856" w:rsidTr="007B1856">
        <w:trPr>
          <w:trHeight w:val="350"/>
        </w:trPr>
        <w:tc>
          <w:tcPr>
            <w:tcW w:w="3828" w:type="dxa"/>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Ожоги</w:t>
            </w:r>
            <w:proofErr w:type="spellEnd"/>
            <w:r w:rsidRPr="007B1856">
              <w:rPr>
                <w:rFonts w:ascii="Times New Roman" w:eastAsia="Times New Roman" w:hAnsi="Times New Roman" w:cs="Times New Roman"/>
                <w:color w:val="000000"/>
                <w:sz w:val="20"/>
                <w:szCs w:val="20"/>
                <w:lang w:val="en-US" w:eastAsia="ru-RU"/>
              </w:rPr>
              <w:t xml:space="preserve"> II </w:t>
            </w:r>
            <w:proofErr w:type="spellStart"/>
            <w:r w:rsidRPr="007B1856">
              <w:rPr>
                <w:rFonts w:ascii="Times New Roman" w:eastAsia="Times New Roman" w:hAnsi="Times New Roman" w:cs="Times New Roman"/>
                <w:color w:val="000000"/>
                <w:sz w:val="20"/>
                <w:szCs w:val="20"/>
                <w:lang w:val="en-US" w:eastAsia="ru-RU"/>
              </w:rPr>
              <w:t>степени</w:t>
            </w:r>
            <w:proofErr w:type="spellEnd"/>
          </w:p>
        </w:tc>
        <w:tc>
          <w:tcPr>
            <w:tcW w:w="170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27.4</w:t>
            </w:r>
          </w:p>
        </w:tc>
        <w:tc>
          <w:tcPr>
            <w:tcW w:w="1559"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4,74</w:t>
            </w:r>
          </w:p>
        </w:tc>
        <w:tc>
          <w:tcPr>
            <w:tcW w:w="141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11,2</w:t>
            </w:r>
          </w:p>
        </w:tc>
        <w:tc>
          <w:tcPr>
            <w:tcW w:w="1418"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16,4</w:t>
            </w:r>
          </w:p>
        </w:tc>
      </w:tr>
      <w:tr w:rsidR="007B1856" w:rsidRPr="007B1856" w:rsidTr="007B1856">
        <w:trPr>
          <w:trHeight w:val="230"/>
        </w:trPr>
        <w:tc>
          <w:tcPr>
            <w:tcW w:w="3828" w:type="dxa"/>
          </w:tcPr>
          <w:p w:rsidR="007B1856" w:rsidRPr="007B1856" w:rsidRDefault="007B1856" w:rsidP="00167456">
            <w:pPr>
              <w:widowControl w:val="0"/>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Ожоги</w:t>
            </w:r>
            <w:proofErr w:type="spellEnd"/>
            <w:r w:rsidRPr="007B1856">
              <w:rPr>
                <w:rFonts w:ascii="Times New Roman" w:eastAsia="Times New Roman" w:hAnsi="Times New Roman" w:cs="Times New Roman"/>
                <w:color w:val="000000"/>
                <w:sz w:val="20"/>
                <w:szCs w:val="20"/>
                <w:lang w:val="en-US" w:eastAsia="ru-RU"/>
              </w:rPr>
              <w:t xml:space="preserve"> I </w:t>
            </w:r>
            <w:proofErr w:type="spellStart"/>
            <w:r w:rsidRPr="007B1856">
              <w:rPr>
                <w:rFonts w:ascii="Times New Roman" w:eastAsia="Times New Roman" w:hAnsi="Times New Roman" w:cs="Times New Roman"/>
                <w:color w:val="000000"/>
                <w:sz w:val="20"/>
                <w:szCs w:val="20"/>
                <w:lang w:val="en-US" w:eastAsia="ru-RU"/>
              </w:rPr>
              <w:t>степени</w:t>
            </w:r>
            <w:proofErr w:type="spellEnd"/>
          </w:p>
        </w:tc>
        <w:tc>
          <w:tcPr>
            <w:tcW w:w="170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9.6</w:t>
            </w:r>
          </w:p>
        </w:tc>
        <w:tc>
          <w:tcPr>
            <w:tcW w:w="1559"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8,0</w:t>
            </w:r>
          </w:p>
        </w:tc>
        <w:tc>
          <w:tcPr>
            <w:tcW w:w="141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18,93</w:t>
            </w:r>
          </w:p>
        </w:tc>
        <w:tc>
          <w:tcPr>
            <w:tcW w:w="1418"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27,66</w:t>
            </w:r>
          </w:p>
        </w:tc>
      </w:tr>
      <w:tr w:rsidR="007B1856" w:rsidRPr="007B1856" w:rsidTr="007B1856">
        <w:tc>
          <w:tcPr>
            <w:tcW w:w="3828" w:type="dxa"/>
          </w:tcPr>
          <w:p w:rsidR="007B1856" w:rsidRPr="007B1856" w:rsidRDefault="007B1856" w:rsidP="00167456">
            <w:pPr>
              <w:widowControl w:val="0"/>
              <w:spacing w:after="0" w:line="240" w:lineRule="auto"/>
              <w:jc w:val="both"/>
              <w:rPr>
                <w:rFonts w:ascii="Times New Roman" w:eastAsia="Times New Roman" w:hAnsi="Times New Roman" w:cs="Times New Roman"/>
                <w:sz w:val="20"/>
                <w:szCs w:val="20"/>
                <w:lang w:eastAsia="ru-RU"/>
              </w:rPr>
            </w:pPr>
            <w:r w:rsidRPr="007B1856">
              <w:rPr>
                <w:rFonts w:ascii="Times New Roman" w:eastAsia="Times New Roman" w:hAnsi="Times New Roman" w:cs="Times New Roman"/>
                <w:color w:val="000000"/>
                <w:sz w:val="20"/>
                <w:szCs w:val="20"/>
                <w:lang w:eastAsia="ru-RU"/>
              </w:rPr>
              <w:t>Болевой порог (болезненные           ощущения   на  коже  и слизистых)</w:t>
            </w:r>
          </w:p>
        </w:tc>
        <w:tc>
          <w:tcPr>
            <w:tcW w:w="1701"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w:t>
            </w:r>
          </w:p>
        </w:tc>
        <w:tc>
          <w:tcPr>
            <w:tcW w:w="1559"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21,0</w:t>
            </w:r>
          </w:p>
        </w:tc>
        <w:tc>
          <w:tcPr>
            <w:tcW w:w="1417"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49,61</w:t>
            </w:r>
          </w:p>
        </w:tc>
        <w:tc>
          <w:tcPr>
            <w:tcW w:w="1418" w:type="dxa"/>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72,5</w:t>
            </w:r>
          </w:p>
        </w:tc>
      </w:tr>
    </w:tbl>
    <w:p w:rsidR="007B1856" w:rsidRPr="007B1856" w:rsidRDefault="007B1856" w:rsidP="00167456">
      <w:pPr>
        <w:widowControl w:val="0"/>
        <w:shd w:val="clear" w:color="auto" w:fill="FFFFFF"/>
        <w:spacing w:after="0" w:line="240" w:lineRule="auto"/>
        <w:ind w:right="10"/>
        <w:jc w:val="center"/>
        <w:rPr>
          <w:rFonts w:ascii="Times New Roman" w:eastAsia="Times New Roman" w:hAnsi="Times New Roman" w:cs="Times New Roman"/>
          <w:b/>
          <w:color w:val="000000"/>
          <w:sz w:val="24"/>
          <w:szCs w:val="24"/>
          <w:lang w:val="en-US" w:eastAsia="ru-RU"/>
        </w:rPr>
      </w:pP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Расчет зон поражения людей в зависимости от интенсивности теплового излучения.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Расчет выполнен по учебно-методическому пособию "Безопасность в чрезвычайных ситуациях. Прогнозирование и оценка обстановки при чрезвычайных ситуациях</w:t>
      </w:r>
      <w:proofErr w:type="gramStart"/>
      <w:r w:rsidRPr="007B1856">
        <w:rPr>
          <w:rFonts w:ascii="Times New Roman" w:eastAsia="Times New Roman" w:hAnsi="Times New Roman" w:cs="Times New Roman"/>
          <w:color w:val="000000"/>
          <w:sz w:val="24"/>
          <w:szCs w:val="24"/>
          <w:lang w:eastAsia="ru-RU"/>
        </w:rPr>
        <w:t xml:space="preserve">." - </w:t>
      </w:r>
      <w:proofErr w:type="gramEnd"/>
      <w:r w:rsidRPr="007B1856">
        <w:rPr>
          <w:rFonts w:ascii="Times New Roman" w:eastAsia="Times New Roman" w:hAnsi="Times New Roman" w:cs="Times New Roman"/>
          <w:color w:val="000000"/>
          <w:sz w:val="24"/>
          <w:szCs w:val="24"/>
          <w:lang w:eastAsia="ru-RU"/>
        </w:rPr>
        <w:t xml:space="preserve">М.: Изд-во "Учеба", 2004. Авторы </w:t>
      </w:r>
      <w:proofErr w:type="spellStart"/>
      <w:r w:rsidRPr="007B1856">
        <w:rPr>
          <w:rFonts w:ascii="Times New Roman" w:eastAsia="Times New Roman" w:hAnsi="Times New Roman" w:cs="Times New Roman"/>
          <w:color w:val="000000"/>
          <w:sz w:val="24"/>
          <w:szCs w:val="24"/>
          <w:lang w:eastAsia="ru-RU"/>
        </w:rPr>
        <w:t>Б.С.Мастрюков</w:t>
      </w:r>
      <w:proofErr w:type="spellEnd"/>
      <w:r w:rsidRPr="007B1856">
        <w:rPr>
          <w:rFonts w:ascii="Times New Roman" w:eastAsia="Times New Roman" w:hAnsi="Times New Roman" w:cs="Times New Roman"/>
          <w:color w:val="000000"/>
          <w:sz w:val="24"/>
          <w:szCs w:val="24"/>
          <w:lang w:eastAsia="ru-RU"/>
        </w:rPr>
        <w:t xml:space="preserve">, Т.И. </w:t>
      </w:r>
      <w:proofErr w:type="spellStart"/>
      <w:r w:rsidRPr="007B1856">
        <w:rPr>
          <w:rFonts w:ascii="Times New Roman" w:eastAsia="Times New Roman" w:hAnsi="Times New Roman" w:cs="Times New Roman"/>
          <w:color w:val="000000"/>
          <w:sz w:val="24"/>
          <w:szCs w:val="24"/>
          <w:lang w:eastAsia="ru-RU"/>
        </w:rPr>
        <w:t>Овчинникова</w:t>
      </w:r>
      <w:proofErr w:type="spellEnd"/>
      <w:r w:rsidRPr="007B1856">
        <w:rPr>
          <w:rFonts w:ascii="Times New Roman" w:eastAsia="Times New Roman" w:hAnsi="Times New Roman" w:cs="Times New Roman"/>
          <w:color w:val="000000"/>
          <w:sz w:val="24"/>
          <w:szCs w:val="24"/>
          <w:lang w:eastAsia="ru-RU"/>
        </w:rPr>
        <w:t>.</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Протяженность зон теплового воздействия </w:t>
      </w: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 xml:space="preserve"> при пожаре в здании:</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 xml:space="preserve"> = 0</w:t>
      </w:r>
      <w:proofErr w:type="gramStart"/>
      <w:r w:rsidRPr="007B1856">
        <w:rPr>
          <w:rFonts w:ascii="Times New Roman" w:eastAsia="Times New Roman" w:hAnsi="Times New Roman" w:cs="Times New Roman"/>
          <w:color w:val="000000"/>
          <w:sz w:val="24"/>
          <w:szCs w:val="24"/>
          <w:lang w:eastAsia="ru-RU"/>
        </w:rPr>
        <w:t>,28</w:t>
      </w:r>
      <w:proofErr w:type="gramEnd"/>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w:t>
      </w:r>
      <w:r w:rsidRPr="007B1856">
        <w:rPr>
          <w:rFonts w:ascii="Times New Roman" w:eastAsia="Times New Roman" w:hAnsi="Times New Roman" w:cs="Times New Roman"/>
          <w:color w:val="000000"/>
          <w:sz w:val="24"/>
          <w:szCs w:val="24"/>
          <w:lang w:val="en-US" w:eastAsia="ru-RU"/>
        </w:rPr>
        <w:t>q</w:t>
      </w:r>
      <w:r w:rsidRPr="007B1856">
        <w:rPr>
          <w:rFonts w:ascii="Times New Roman" w:eastAsia="Times New Roman" w:hAnsi="Times New Roman" w:cs="Times New Roman"/>
          <w:color w:val="000000"/>
          <w:sz w:val="24"/>
          <w:szCs w:val="24"/>
          <w:vertAlign w:val="subscript"/>
          <w:lang w:eastAsia="ru-RU"/>
        </w:rPr>
        <w:t>соб</w:t>
      </w:r>
      <w:r w:rsidRPr="007B1856">
        <w:rPr>
          <w:rFonts w:ascii="Times New Roman" w:eastAsia="Times New Roman" w:hAnsi="Times New Roman" w:cs="Times New Roman"/>
          <w:color w:val="000000"/>
          <w:sz w:val="24"/>
          <w:szCs w:val="24"/>
          <w:lang w:eastAsia="ru-RU"/>
        </w:rPr>
        <w:t>./</w:t>
      </w:r>
      <w:r w:rsidRPr="007B1856">
        <w:rPr>
          <w:rFonts w:ascii="Times New Roman" w:eastAsia="Times New Roman" w:hAnsi="Times New Roman" w:cs="Times New Roman"/>
          <w:color w:val="000000"/>
          <w:sz w:val="24"/>
          <w:szCs w:val="24"/>
          <w:lang w:val="en-US" w:eastAsia="ru-RU"/>
        </w:rPr>
        <w:t>q</w:t>
      </w:r>
      <w:proofErr w:type="spellStart"/>
      <w:r w:rsidRPr="007B1856">
        <w:rPr>
          <w:rFonts w:ascii="Times New Roman" w:eastAsia="Times New Roman" w:hAnsi="Times New Roman" w:cs="Times New Roman"/>
          <w:color w:val="000000"/>
          <w:sz w:val="24"/>
          <w:szCs w:val="24"/>
          <w:vertAlign w:val="subscript"/>
          <w:lang w:eastAsia="ru-RU"/>
        </w:rPr>
        <w:t>кр</w:t>
      </w:r>
      <w:proofErr w:type="spellEnd"/>
      <w:r w:rsidRPr="007B1856">
        <w:rPr>
          <w:rFonts w:ascii="Times New Roman" w:eastAsia="Times New Roman" w:hAnsi="Times New Roman" w:cs="Times New Roman"/>
          <w:color w:val="000000"/>
          <w:sz w:val="24"/>
          <w:szCs w:val="24"/>
          <w:lang w:eastAsia="ru-RU"/>
        </w:rPr>
        <w:t>)</w:t>
      </w:r>
      <w:r w:rsidRPr="007B1856">
        <w:rPr>
          <w:rFonts w:ascii="Times New Roman" w:eastAsia="Times New Roman" w:hAnsi="Times New Roman" w:cs="Times New Roman"/>
          <w:color w:val="000000"/>
          <w:sz w:val="24"/>
          <w:szCs w:val="24"/>
          <w:vertAlign w:val="subscript"/>
          <w:lang w:eastAsia="ru-RU"/>
        </w:rPr>
        <w:t xml:space="preserve"> </w:t>
      </w:r>
      <w:r w:rsidRPr="007B1856">
        <w:rPr>
          <w:rFonts w:ascii="Times New Roman" w:eastAsia="Times New Roman" w:hAnsi="Times New Roman" w:cs="Times New Roman"/>
          <w:color w:val="000000"/>
          <w:sz w:val="24"/>
          <w:szCs w:val="24"/>
          <w:vertAlign w:val="superscript"/>
          <w:lang w:eastAsia="ru-RU"/>
        </w:rPr>
        <w:t>0,5</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где: </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vertAlign w:val="subscript"/>
          <w:lang w:eastAsia="ru-RU"/>
        </w:rPr>
      </w:pPr>
      <w:proofErr w:type="gramStart"/>
      <w:r w:rsidRPr="007B1856">
        <w:rPr>
          <w:rFonts w:ascii="Times New Roman" w:eastAsia="Times New Roman" w:hAnsi="Times New Roman" w:cs="Times New Roman"/>
          <w:color w:val="000000"/>
          <w:sz w:val="24"/>
          <w:szCs w:val="24"/>
          <w:lang w:val="en-US" w:eastAsia="ru-RU"/>
        </w:rPr>
        <w:t>q</w:t>
      </w:r>
      <w:proofErr w:type="spellStart"/>
      <w:r w:rsidRPr="007B1856">
        <w:rPr>
          <w:rFonts w:ascii="Times New Roman" w:eastAsia="Times New Roman" w:hAnsi="Times New Roman" w:cs="Times New Roman"/>
          <w:color w:val="000000"/>
          <w:sz w:val="24"/>
          <w:szCs w:val="24"/>
          <w:vertAlign w:val="subscript"/>
          <w:lang w:eastAsia="ru-RU"/>
        </w:rPr>
        <w:t>соб</w:t>
      </w:r>
      <w:proofErr w:type="spellEnd"/>
      <w:proofErr w:type="gramEnd"/>
      <w:r w:rsidRPr="007B1856">
        <w:rPr>
          <w:rFonts w:ascii="Times New Roman" w:eastAsia="Times New Roman" w:hAnsi="Times New Roman" w:cs="Times New Roman"/>
          <w:color w:val="000000"/>
          <w:sz w:val="24"/>
          <w:szCs w:val="24"/>
          <w:lang w:eastAsia="ru-RU"/>
        </w:rPr>
        <w:t xml:space="preserve"> – плотность потока собственного излучения пламени пожара кВт/м</w:t>
      </w:r>
      <w:r w:rsidRPr="007B1856">
        <w:rPr>
          <w:rFonts w:ascii="Times New Roman" w:eastAsia="Times New Roman" w:hAnsi="Times New Roman" w:cs="Times New Roman"/>
          <w:color w:val="000000"/>
          <w:sz w:val="24"/>
          <w:szCs w:val="24"/>
          <w:vertAlign w:val="superscript"/>
          <w:lang w:eastAsia="ru-RU"/>
        </w:rPr>
        <w:t>2</w:t>
      </w:r>
      <w:r w:rsidRPr="007B1856">
        <w:rPr>
          <w:rFonts w:ascii="Times New Roman" w:eastAsia="Times New Roman" w:hAnsi="Times New Roman" w:cs="Times New Roman"/>
          <w:color w:val="000000"/>
          <w:sz w:val="24"/>
          <w:szCs w:val="24"/>
          <w:lang w:eastAsia="ru-RU"/>
        </w:rPr>
        <w:t xml:space="preserve">. Зависит от теплотехнических характеристик материалов и веществ. Принимаем </w:t>
      </w:r>
      <w:r w:rsidRPr="007B1856">
        <w:rPr>
          <w:rFonts w:ascii="Times New Roman" w:eastAsia="Times New Roman" w:hAnsi="Times New Roman" w:cs="Times New Roman"/>
          <w:color w:val="000000"/>
          <w:sz w:val="24"/>
          <w:szCs w:val="24"/>
          <w:lang w:val="en-US" w:eastAsia="ru-RU"/>
        </w:rPr>
        <w:t>q</w:t>
      </w:r>
      <w:proofErr w:type="spellStart"/>
      <w:r w:rsidRPr="007B1856">
        <w:rPr>
          <w:rFonts w:ascii="Times New Roman" w:eastAsia="Times New Roman" w:hAnsi="Times New Roman" w:cs="Times New Roman"/>
          <w:color w:val="000000"/>
          <w:sz w:val="24"/>
          <w:szCs w:val="24"/>
          <w:vertAlign w:val="subscript"/>
          <w:lang w:eastAsia="ru-RU"/>
        </w:rPr>
        <w:t>соб</w:t>
      </w:r>
      <w:proofErr w:type="spellEnd"/>
      <w:r w:rsidRPr="007B1856">
        <w:rPr>
          <w:rFonts w:ascii="Times New Roman" w:eastAsia="Times New Roman" w:hAnsi="Times New Roman" w:cs="Times New Roman"/>
          <w:color w:val="000000"/>
          <w:sz w:val="24"/>
          <w:szCs w:val="24"/>
          <w:vertAlign w:val="subscript"/>
          <w:lang w:eastAsia="ru-RU"/>
        </w:rPr>
        <w:t xml:space="preserve"> </w:t>
      </w:r>
      <w:r w:rsidRPr="007B1856">
        <w:rPr>
          <w:rFonts w:ascii="Times New Roman" w:eastAsia="Times New Roman" w:hAnsi="Times New Roman" w:cs="Times New Roman"/>
          <w:color w:val="000000"/>
          <w:sz w:val="24"/>
          <w:szCs w:val="24"/>
          <w:lang w:eastAsia="ru-RU"/>
        </w:rPr>
        <w:t xml:space="preserve"> = 260 кВт/м</w:t>
      </w:r>
      <w:proofErr w:type="gramStart"/>
      <w:r w:rsidRPr="007B1856">
        <w:rPr>
          <w:rFonts w:ascii="Times New Roman" w:eastAsia="Times New Roman" w:hAnsi="Times New Roman" w:cs="Times New Roman"/>
          <w:color w:val="000000"/>
          <w:sz w:val="24"/>
          <w:szCs w:val="24"/>
          <w:vertAlign w:val="superscript"/>
          <w:lang w:eastAsia="ru-RU"/>
        </w:rPr>
        <w:t>2</w:t>
      </w:r>
      <w:proofErr w:type="gramEnd"/>
      <w:r w:rsidRPr="007B1856">
        <w:rPr>
          <w:rFonts w:ascii="Times New Roman" w:eastAsia="Times New Roman" w:hAnsi="Times New Roman" w:cs="Times New Roman"/>
          <w:color w:val="000000"/>
          <w:sz w:val="24"/>
          <w:szCs w:val="24"/>
          <w:lang w:eastAsia="ru-RU"/>
        </w:rPr>
        <w:t>.</w:t>
      </w:r>
      <w:r w:rsidRPr="007B1856">
        <w:rPr>
          <w:rFonts w:ascii="Times New Roman" w:eastAsia="Times New Roman" w:hAnsi="Times New Roman" w:cs="Times New Roman"/>
          <w:color w:val="000000"/>
          <w:sz w:val="24"/>
          <w:szCs w:val="24"/>
          <w:vertAlign w:val="subscript"/>
          <w:lang w:eastAsia="ru-RU"/>
        </w:rPr>
        <w:tab/>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7B1856">
        <w:rPr>
          <w:rFonts w:ascii="Times New Roman" w:eastAsia="Times New Roman" w:hAnsi="Times New Roman" w:cs="Times New Roman"/>
          <w:color w:val="000000"/>
          <w:sz w:val="24"/>
          <w:szCs w:val="24"/>
          <w:lang w:val="en-US" w:eastAsia="ru-RU"/>
        </w:rPr>
        <w:t>q</w:t>
      </w:r>
      <w:proofErr w:type="spellStart"/>
      <w:r w:rsidRPr="007B1856">
        <w:rPr>
          <w:rFonts w:ascii="Times New Roman" w:eastAsia="Times New Roman" w:hAnsi="Times New Roman" w:cs="Times New Roman"/>
          <w:color w:val="000000"/>
          <w:sz w:val="24"/>
          <w:szCs w:val="24"/>
          <w:vertAlign w:val="subscript"/>
          <w:lang w:eastAsia="ru-RU"/>
        </w:rPr>
        <w:t>кр</w:t>
      </w:r>
      <w:proofErr w:type="spellEnd"/>
      <w:proofErr w:type="gramEnd"/>
      <w:r w:rsidRPr="007B1856">
        <w:rPr>
          <w:rFonts w:ascii="Times New Roman" w:eastAsia="Times New Roman" w:hAnsi="Times New Roman" w:cs="Times New Roman"/>
          <w:color w:val="000000"/>
          <w:sz w:val="24"/>
          <w:szCs w:val="24"/>
          <w:lang w:eastAsia="ru-RU"/>
        </w:rPr>
        <w:t xml:space="preserve"> – критическая плотность потока излучения пламени пожара, подающего на облучаемую поверхность и приводящую к тем или иным последствиям (кВт/м</w:t>
      </w:r>
      <w:r w:rsidRPr="007B1856">
        <w:rPr>
          <w:rFonts w:ascii="Times New Roman" w:eastAsia="Times New Roman" w:hAnsi="Times New Roman" w:cs="Times New Roman"/>
          <w:color w:val="000000"/>
          <w:sz w:val="24"/>
          <w:szCs w:val="24"/>
          <w:vertAlign w:val="superscript"/>
          <w:lang w:eastAsia="ru-RU"/>
        </w:rPr>
        <w:t>2</w:t>
      </w:r>
      <w:r w:rsidRPr="007B1856">
        <w:rPr>
          <w:rFonts w:ascii="Times New Roman" w:eastAsia="Times New Roman" w:hAnsi="Times New Roman" w:cs="Times New Roman"/>
          <w:color w:val="000000"/>
          <w:sz w:val="24"/>
          <w:szCs w:val="24"/>
          <w:lang w:eastAsia="ru-RU"/>
        </w:rPr>
        <w:t>).для нашего расчета возьмем данные из таблицы 3.1.2.1.</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Приведенный размер очага горения рассчитывается по формуле:</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 xml:space="preserve">* </w:t>
      </w:r>
      <w:proofErr w:type="gramStart"/>
      <w:r w:rsidRPr="007B1856">
        <w:rPr>
          <w:rFonts w:ascii="Times New Roman" w:eastAsia="Times New Roman" w:hAnsi="Times New Roman" w:cs="Times New Roman"/>
          <w:color w:val="000000"/>
          <w:sz w:val="24"/>
          <w:szCs w:val="24"/>
          <w:lang w:eastAsia="ru-RU"/>
        </w:rPr>
        <w:t>=  √</w:t>
      </w:r>
      <w:proofErr w:type="gramEnd"/>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L</w:t>
      </w:r>
      <w:r w:rsidRPr="007B1856">
        <w:rPr>
          <w:rFonts w:ascii="Times New Roman" w:eastAsia="Times New Roman" w:hAnsi="Times New Roman" w:cs="Times New Roman"/>
          <w:color w:val="000000"/>
          <w:sz w:val="24"/>
          <w:szCs w:val="24"/>
          <w:lang w:eastAsia="ru-RU"/>
        </w:rPr>
        <w:t>×</w:t>
      </w:r>
      <w:r w:rsidRPr="007B1856">
        <w:rPr>
          <w:rFonts w:ascii="Times New Roman" w:eastAsia="Times New Roman" w:hAnsi="Times New Roman" w:cs="Times New Roman"/>
          <w:color w:val="000000"/>
          <w:sz w:val="24"/>
          <w:szCs w:val="24"/>
          <w:lang w:val="en-US" w:eastAsia="ru-RU"/>
        </w:rPr>
        <w:t>H</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 где:</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L</w:t>
      </w:r>
      <w:r w:rsidRPr="007B1856">
        <w:rPr>
          <w:rFonts w:ascii="Times New Roman" w:eastAsia="Times New Roman" w:hAnsi="Times New Roman" w:cs="Times New Roman"/>
          <w:color w:val="000000"/>
          <w:sz w:val="24"/>
          <w:szCs w:val="24"/>
          <w:lang w:eastAsia="ru-RU"/>
        </w:rPr>
        <w:t xml:space="preserve"> – </w:t>
      </w:r>
      <w:proofErr w:type="gramStart"/>
      <w:r w:rsidRPr="007B1856">
        <w:rPr>
          <w:rFonts w:ascii="Times New Roman" w:eastAsia="Times New Roman" w:hAnsi="Times New Roman" w:cs="Times New Roman"/>
          <w:color w:val="000000"/>
          <w:sz w:val="24"/>
          <w:szCs w:val="24"/>
          <w:lang w:eastAsia="ru-RU"/>
        </w:rPr>
        <w:t>длина</w:t>
      </w:r>
      <w:proofErr w:type="gramEnd"/>
      <w:r w:rsidRPr="007B1856">
        <w:rPr>
          <w:rFonts w:ascii="Times New Roman" w:eastAsia="Times New Roman" w:hAnsi="Times New Roman" w:cs="Times New Roman"/>
          <w:color w:val="000000"/>
          <w:sz w:val="24"/>
          <w:szCs w:val="24"/>
          <w:lang w:eastAsia="ru-RU"/>
        </w:rPr>
        <w:t xml:space="preserve"> здания, </w:t>
      </w:r>
      <w:r w:rsidRPr="007B1856">
        <w:rPr>
          <w:rFonts w:ascii="Times New Roman" w:eastAsia="Times New Roman" w:hAnsi="Times New Roman" w:cs="Times New Roman"/>
          <w:color w:val="000000"/>
          <w:sz w:val="24"/>
          <w:szCs w:val="24"/>
          <w:lang w:val="en-US" w:eastAsia="ru-RU"/>
        </w:rPr>
        <w:t>H</w:t>
      </w:r>
      <w:r w:rsidRPr="007B1856">
        <w:rPr>
          <w:rFonts w:ascii="Times New Roman" w:eastAsia="Times New Roman" w:hAnsi="Times New Roman" w:cs="Times New Roman"/>
          <w:color w:val="000000"/>
          <w:sz w:val="24"/>
          <w:szCs w:val="24"/>
          <w:lang w:eastAsia="ru-RU"/>
        </w:rPr>
        <w:t xml:space="preserve"> – его высота.</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Для проектируемых зданий примем: а) 1-этажное: </w:t>
      </w:r>
      <w:r w:rsidRPr="007B1856">
        <w:rPr>
          <w:rFonts w:ascii="Times New Roman" w:eastAsia="Times New Roman" w:hAnsi="Times New Roman" w:cs="Times New Roman"/>
          <w:color w:val="000000"/>
          <w:sz w:val="24"/>
          <w:szCs w:val="24"/>
          <w:lang w:val="en-US" w:eastAsia="ru-RU"/>
        </w:rPr>
        <w:t>L</w:t>
      </w:r>
      <w:r w:rsidRPr="007B1856">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10 м"/>
        </w:smartTagPr>
        <w:r w:rsidRPr="007B1856">
          <w:rPr>
            <w:rFonts w:ascii="Times New Roman" w:eastAsia="Times New Roman" w:hAnsi="Times New Roman" w:cs="Times New Roman"/>
            <w:color w:val="000000"/>
            <w:sz w:val="24"/>
            <w:szCs w:val="24"/>
            <w:lang w:eastAsia="ru-RU"/>
          </w:rPr>
          <w:t>10 м</w:t>
        </w:r>
      </w:smartTag>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H</w:t>
      </w:r>
      <w:r w:rsidRPr="007B1856">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3 м"/>
        </w:smartTagPr>
        <w:r w:rsidRPr="007B1856">
          <w:rPr>
            <w:rFonts w:ascii="Times New Roman" w:eastAsia="Times New Roman" w:hAnsi="Times New Roman" w:cs="Times New Roman"/>
            <w:color w:val="000000"/>
            <w:sz w:val="24"/>
            <w:szCs w:val="24"/>
            <w:lang w:eastAsia="ru-RU"/>
          </w:rPr>
          <w:t xml:space="preserve">3 </w:t>
        </w:r>
        <w:proofErr w:type="gramStart"/>
        <w:r w:rsidRPr="007B1856">
          <w:rPr>
            <w:rFonts w:ascii="Times New Roman" w:eastAsia="Times New Roman" w:hAnsi="Times New Roman" w:cs="Times New Roman"/>
            <w:color w:val="000000"/>
            <w:sz w:val="24"/>
            <w:szCs w:val="24"/>
            <w:lang w:eastAsia="ru-RU"/>
          </w:rPr>
          <w:t>м</w:t>
        </w:r>
      </w:smartTag>
      <w:r w:rsidRPr="007B1856">
        <w:rPr>
          <w:rFonts w:ascii="Times New Roman" w:eastAsia="Times New Roman" w:hAnsi="Times New Roman" w:cs="Times New Roman"/>
          <w:color w:val="000000"/>
          <w:sz w:val="24"/>
          <w:szCs w:val="24"/>
          <w:lang w:eastAsia="ru-RU"/>
        </w:rPr>
        <w:t>.;</w:t>
      </w:r>
      <w:proofErr w:type="gramEnd"/>
      <w:r w:rsidRPr="007B1856">
        <w:rPr>
          <w:rFonts w:ascii="Times New Roman" w:eastAsia="Times New Roman" w:hAnsi="Times New Roman" w:cs="Times New Roman"/>
          <w:color w:val="000000"/>
          <w:sz w:val="24"/>
          <w:szCs w:val="24"/>
          <w:lang w:eastAsia="ru-RU"/>
        </w:rPr>
        <w:t xml:space="preserve"> б) 2-этажное: </w:t>
      </w:r>
      <w:r w:rsidRPr="007B1856">
        <w:rPr>
          <w:rFonts w:ascii="Times New Roman" w:eastAsia="Times New Roman" w:hAnsi="Times New Roman" w:cs="Times New Roman"/>
          <w:color w:val="000000"/>
          <w:sz w:val="24"/>
          <w:szCs w:val="24"/>
          <w:lang w:val="en-US" w:eastAsia="ru-RU"/>
        </w:rPr>
        <w:t>L</w:t>
      </w:r>
      <w:r w:rsidRPr="007B1856">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24 м"/>
        </w:smartTagPr>
        <w:r w:rsidRPr="007B1856">
          <w:rPr>
            <w:rFonts w:ascii="Times New Roman" w:eastAsia="Times New Roman" w:hAnsi="Times New Roman" w:cs="Times New Roman"/>
            <w:color w:val="000000"/>
            <w:sz w:val="24"/>
            <w:szCs w:val="24"/>
            <w:lang w:eastAsia="ru-RU"/>
          </w:rPr>
          <w:t>24 м</w:t>
        </w:r>
      </w:smartTag>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H</w:t>
      </w:r>
      <w:r w:rsidRPr="007B1856">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7 м"/>
        </w:smartTagPr>
        <w:r w:rsidRPr="007B1856">
          <w:rPr>
            <w:rFonts w:ascii="Times New Roman" w:eastAsia="Times New Roman" w:hAnsi="Times New Roman" w:cs="Times New Roman"/>
            <w:color w:val="000000"/>
            <w:sz w:val="24"/>
            <w:szCs w:val="24"/>
            <w:lang w:eastAsia="ru-RU"/>
          </w:rPr>
          <w:t>7 м</w:t>
        </w:r>
      </w:smartTag>
      <w:r w:rsidRPr="007B1856">
        <w:rPr>
          <w:rFonts w:ascii="Times New Roman" w:eastAsia="Times New Roman" w:hAnsi="Times New Roman" w:cs="Times New Roman"/>
          <w:color w:val="000000"/>
          <w:sz w:val="24"/>
          <w:szCs w:val="24"/>
          <w:lang w:eastAsia="ru-RU"/>
        </w:rPr>
        <w:t xml:space="preserve">.;. в) 5-этажное: </w:t>
      </w:r>
      <w:r w:rsidRPr="007B1856">
        <w:rPr>
          <w:rFonts w:ascii="Times New Roman" w:eastAsia="Times New Roman" w:hAnsi="Times New Roman" w:cs="Times New Roman"/>
          <w:color w:val="000000"/>
          <w:sz w:val="24"/>
          <w:szCs w:val="24"/>
          <w:lang w:val="en-US" w:eastAsia="ru-RU"/>
        </w:rPr>
        <w:t>L</w:t>
      </w:r>
      <w:r w:rsidRPr="007B1856">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24 м"/>
        </w:smartTagPr>
        <w:r w:rsidRPr="007B1856">
          <w:rPr>
            <w:rFonts w:ascii="Times New Roman" w:eastAsia="Times New Roman" w:hAnsi="Times New Roman" w:cs="Times New Roman"/>
            <w:color w:val="000000"/>
            <w:sz w:val="24"/>
            <w:szCs w:val="24"/>
            <w:lang w:eastAsia="ru-RU"/>
          </w:rPr>
          <w:t>24 м</w:t>
        </w:r>
      </w:smartTag>
      <w:r w:rsidRPr="007B1856">
        <w:rPr>
          <w:rFonts w:ascii="Times New Roman" w:eastAsia="Times New Roman" w:hAnsi="Times New Roman" w:cs="Times New Roman"/>
          <w:color w:val="000000"/>
          <w:sz w:val="24"/>
          <w:szCs w:val="24"/>
          <w:lang w:eastAsia="ru-RU"/>
        </w:rPr>
        <w:t xml:space="preserve">; </w:t>
      </w:r>
      <w:r w:rsidRPr="007B1856">
        <w:rPr>
          <w:rFonts w:ascii="Times New Roman" w:eastAsia="Times New Roman" w:hAnsi="Times New Roman" w:cs="Times New Roman"/>
          <w:color w:val="000000"/>
          <w:sz w:val="24"/>
          <w:szCs w:val="24"/>
          <w:lang w:val="en-US" w:eastAsia="ru-RU"/>
        </w:rPr>
        <w:t>H</w:t>
      </w:r>
      <w:r w:rsidRPr="007B1856">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15 м"/>
        </w:smartTagPr>
        <w:r w:rsidRPr="007B1856">
          <w:rPr>
            <w:rFonts w:ascii="Times New Roman" w:eastAsia="Times New Roman" w:hAnsi="Times New Roman" w:cs="Times New Roman"/>
            <w:color w:val="000000"/>
            <w:sz w:val="24"/>
            <w:szCs w:val="24"/>
            <w:lang w:eastAsia="ru-RU"/>
          </w:rPr>
          <w:t>15 м</w:t>
        </w:r>
      </w:smartTag>
      <w:r w:rsidRPr="007B1856">
        <w:rPr>
          <w:rFonts w:ascii="Times New Roman" w:eastAsia="Times New Roman" w:hAnsi="Times New Roman" w:cs="Times New Roman"/>
          <w:color w:val="000000"/>
          <w:sz w:val="24"/>
          <w:szCs w:val="24"/>
          <w:lang w:eastAsia="ru-RU"/>
        </w:rPr>
        <w:t>.</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 xml:space="preserve">Отсюда:   </w:t>
      </w: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 xml:space="preserve">*а = </w:t>
      </w:r>
      <w:smartTag w:uri="urn:schemas-microsoft-com:office:smarttags" w:element="metricconverter">
        <w:smartTagPr>
          <w:attr w:name="ProductID" w:val="5,5 м"/>
        </w:smartTagPr>
        <w:r w:rsidRPr="007B1856">
          <w:rPr>
            <w:rFonts w:ascii="Times New Roman" w:eastAsia="Times New Roman" w:hAnsi="Times New Roman" w:cs="Times New Roman"/>
            <w:color w:val="000000"/>
            <w:sz w:val="24"/>
            <w:szCs w:val="24"/>
            <w:lang w:eastAsia="ru-RU"/>
          </w:rPr>
          <w:t>5</w:t>
        </w:r>
        <w:proofErr w:type="gramStart"/>
        <w:r w:rsidRPr="007B1856">
          <w:rPr>
            <w:rFonts w:ascii="Times New Roman" w:eastAsia="Times New Roman" w:hAnsi="Times New Roman" w:cs="Times New Roman"/>
            <w:color w:val="000000"/>
            <w:sz w:val="24"/>
            <w:szCs w:val="24"/>
            <w:lang w:eastAsia="ru-RU"/>
          </w:rPr>
          <w:t>,5</w:t>
        </w:r>
        <w:proofErr w:type="gramEnd"/>
        <w:r w:rsidRPr="007B1856">
          <w:rPr>
            <w:rFonts w:ascii="Times New Roman" w:eastAsia="Times New Roman" w:hAnsi="Times New Roman" w:cs="Times New Roman"/>
            <w:color w:val="000000"/>
            <w:sz w:val="24"/>
            <w:szCs w:val="24"/>
            <w:lang w:eastAsia="ru-RU"/>
          </w:rPr>
          <w:t xml:space="preserve"> м</w:t>
        </w:r>
      </w:smartTag>
      <w:r w:rsidRPr="007B1856">
        <w:rPr>
          <w:rFonts w:ascii="Times New Roman" w:eastAsia="Times New Roman" w:hAnsi="Times New Roman" w:cs="Times New Roman"/>
          <w:color w:val="000000"/>
          <w:sz w:val="24"/>
          <w:szCs w:val="24"/>
          <w:lang w:eastAsia="ru-RU"/>
        </w:rPr>
        <w:t xml:space="preserve">; : </w:t>
      </w: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 xml:space="preserve">*б = </w:t>
      </w:r>
      <w:smartTag w:uri="urn:schemas-microsoft-com:office:smarttags" w:element="metricconverter">
        <w:smartTagPr>
          <w:attr w:name="ProductID" w:val="13 м"/>
        </w:smartTagPr>
        <w:r w:rsidRPr="007B1856">
          <w:rPr>
            <w:rFonts w:ascii="Times New Roman" w:eastAsia="Times New Roman" w:hAnsi="Times New Roman" w:cs="Times New Roman"/>
            <w:color w:val="000000"/>
            <w:sz w:val="24"/>
            <w:szCs w:val="24"/>
            <w:lang w:eastAsia="ru-RU"/>
          </w:rPr>
          <w:t>13 м</w:t>
        </w:r>
      </w:smartTag>
      <w:r w:rsidRPr="007B1856">
        <w:rPr>
          <w:rFonts w:ascii="Times New Roman" w:eastAsia="Times New Roman" w:hAnsi="Times New Roman" w:cs="Times New Roman"/>
          <w:color w:val="000000"/>
          <w:sz w:val="24"/>
          <w:szCs w:val="24"/>
          <w:lang w:eastAsia="ru-RU"/>
        </w:rPr>
        <w:t xml:space="preserve">; :   </w:t>
      </w:r>
      <w:r w:rsidRPr="007B1856">
        <w:rPr>
          <w:rFonts w:ascii="Times New Roman" w:eastAsia="Times New Roman" w:hAnsi="Times New Roman" w:cs="Times New Roman"/>
          <w:color w:val="000000"/>
          <w:sz w:val="24"/>
          <w:szCs w:val="24"/>
          <w:lang w:val="en-US" w:eastAsia="ru-RU"/>
        </w:rPr>
        <w:t>R</w:t>
      </w:r>
      <w:r w:rsidRPr="007B1856">
        <w:rPr>
          <w:rFonts w:ascii="Times New Roman" w:eastAsia="Times New Roman" w:hAnsi="Times New Roman" w:cs="Times New Roman"/>
          <w:color w:val="000000"/>
          <w:sz w:val="24"/>
          <w:szCs w:val="24"/>
          <w:lang w:eastAsia="ru-RU"/>
        </w:rPr>
        <w:t xml:space="preserve">*в = </w:t>
      </w:r>
      <w:smartTag w:uri="urn:schemas-microsoft-com:office:smarttags" w:element="metricconverter">
        <w:smartTagPr>
          <w:attr w:name="ProductID" w:val="19 м"/>
        </w:smartTagPr>
        <w:r w:rsidRPr="007B1856">
          <w:rPr>
            <w:rFonts w:ascii="Times New Roman" w:eastAsia="Times New Roman" w:hAnsi="Times New Roman" w:cs="Times New Roman"/>
            <w:color w:val="000000"/>
            <w:sz w:val="24"/>
            <w:szCs w:val="24"/>
            <w:lang w:eastAsia="ru-RU"/>
          </w:rPr>
          <w:t>19 м</w:t>
        </w:r>
      </w:smartTag>
      <w:r w:rsidRPr="007B1856">
        <w:rPr>
          <w:rFonts w:ascii="Times New Roman" w:eastAsia="Times New Roman" w:hAnsi="Times New Roman" w:cs="Times New Roman"/>
          <w:color w:val="000000"/>
          <w:sz w:val="24"/>
          <w:szCs w:val="24"/>
          <w:lang w:eastAsia="ru-RU"/>
        </w:rPr>
        <w:t>.</w:t>
      </w:r>
    </w:p>
    <w:p w:rsidR="007B1856" w:rsidRPr="007B1856" w:rsidRDefault="007B1856" w:rsidP="00167456">
      <w:pPr>
        <w:widowControl w:val="0"/>
        <w:shd w:val="clear" w:color="auto" w:fill="FFFFFF"/>
        <w:tabs>
          <w:tab w:val="left" w:pos="4410"/>
        </w:tabs>
        <w:spacing w:after="0" w:line="240" w:lineRule="auto"/>
        <w:ind w:firstLine="709"/>
        <w:jc w:val="both"/>
        <w:rPr>
          <w:rFonts w:ascii="Times New Roman" w:eastAsia="Times New Roman" w:hAnsi="Times New Roman" w:cs="Times New Roman"/>
          <w:color w:val="000000"/>
          <w:sz w:val="24"/>
          <w:szCs w:val="24"/>
          <w:lang w:eastAsia="ru-RU"/>
        </w:rPr>
      </w:pPr>
      <w:r w:rsidRPr="007B1856">
        <w:rPr>
          <w:rFonts w:ascii="Times New Roman" w:eastAsia="Times New Roman" w:hAnsi="Times New Roman" w:cs="Times New Roman"/>
          <w:color w:val="000000"/>
          <w:sz w:val="24"/>
          <w:szCs w:val="24"/>
          <w:lang w:eastAsia="ru-RU"/>
        </w:rPr>
        <w:t>Используя имеющиеся данные, произведем расчет зон теплового поражения и занесем их в таблицу.</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B1856">
        <w:rPr>
          <w:rFonts w:ascii="Times New Roman" w:eastAsia="Times New Roman" w:hAnsi="Times New Roman" w:cs="Times New Roman"/>
          <w:sz w:val="24"/>
          <w:szCs w:val="24"/>
          <w:lang w:eastAsia="ru-RU"/>
        </w:rPr>
        <w:lastRenderedPageBreak/>
        <w:t>Люди</w:t>
      </w:r>
      <w:proofErr w:type="gramEnd"/>
      <w:r w:rsidRPr="007B1856">
        <w:rPr>
          <w:rFonts w:ascii="Times New Roman" w:eastAsia="Times New Roman" w:hAnsi="Times New Roman" w:cs="Times New Roman"/>
          <w:sz w:val="24"/>
          <w:szCs w:val="24"/>
          <w:lang w:eastAsia="ru-RU"/>
        </w:rPr>
        <w:t xml:space="preserve"> находящиеся в пределах  зон представленных в таблице  могут получить ожоги, а на большем удалении, также могут пострадать от отравления угарным газом. В соответствии со Справочником по противопожарной службе гражданской обороны (М., Воениздат МО, </w:t>
      </w:r>
      <w:smartTag w:uri="urn:schemas-microsoft-com:office:smarttags" w:element="metricconverter">
        <w:smartTagPr>
          <w:attr w:name="ProductID" w:val="1982 г"/>
        </w:smartTagPr>
        <w:r w:rsidRPr="007B1856">
          <w:rPr>
            <w:rFonts w:ascii="Times New Roman" w:eastAsia="Times New Roman" w:hAnsi="Times New Roman" w:cs="Times New Roman"/>
            <w:sz w:val="24"/>
            <w:szCs w:val="24"/>
            <w:lang w:eastAsia="ru-RU"/>
          </w:rPr>
          <w:t>1982 г</w:t>
        </w:r>
      </w:smartTag>
      <w:r w:rsidRPr="007B1856">
        <w:rPr>
          <w:rFonts w:ascii="Times New Roman" w:eastAsia="Times New Roman" w:hAnsi="Times New Roman" w:cs="Times New Roman"/>
          <w:sz w:val="24"/>
          <w:szCs w:val="24"/>
          <w:lang w:eastAsia="ru-RU"/>
        </w:rPr>
        <w:t>.) обычно вдыхаемый человеком воздух содержит около 17,6 % кислорода (О</w:t>
      </w:r>
      <w:proofErr w:type="gramStart"/>
      <w:r w:rsidRPr="007B1856">
        <w:rPr>
          <w:rFonts w:ascii="Times New Roman" w:eastAsia="Times New Roman" w:hAnsi="Times New Roman" w:cs="Times New Roman"/>
          <w:sz w:val="24"/>
          <w:szCs w:val="24"/>
          <w:vertAlign w:val="subscript"/>
          <w:lang w:eastAsia="ru-RU"/>
        </w:rPr>
        <w:t>2</w:t>
      </w:r>
      <w:proofErr w:type="gramEnd"/>
      <w:r w:rsidRPr="007B1856">
        <w:rPr>
          <w:rFonts w:ascii="Times New Roman" w:eastAsia="Times New Roman" w:hAnsi="Times New Roman" w:cs="Times New Roman"/>
          <w:sz w:val="24"/>
          <w:szCs w:val="24"/>
          <w:lang w:eastAsia="ru-RU"/>
        </w:rPr>
        <w:t>) и около 4,4 % углекислоты (СО</w:t>
      </w:r>
      <w:r w:rsidRPr="007B1856">
        <w:rPr>
          <w:rFonts w:ascii="Times New Roman" w:eastAsia="Times New Roman" w:hAnsi="Times New Roman" w:cs="Times New Roman"/>
          <w:sz w:val="24"/>
          <w:szCs w:val="24"/>
          <w:vertAlign w:val="subscript"/>
          <w:lang w:eastAsia="ru-RU"/>
        </w:rPr>
        <w:t>2</w:t>
      </w:r>
      <w:r w:rsidRPr="007B1856">
        <w:rPr>
          <w:rFonts w:ascii="Times New Roman" w:eastAsia="Times New Roman" w:hAnsi="Times New Roman" w:cs="Times New Roman"/>
          <w:sz w:val="24"/>
          <w:szCs w:val="24"/>
          <w:lang w:eastAsia="ru-RU"/>
        </w:rPr>
        <w:t>). При понижении в результате пожара содержания кислорода во вдыхаемом воздухе до 17% у человека начинается одышка и сердцебиение. При 12-14 % кислорода дыхание становится очень затрудненным. При содержании кислорода ниже 12 % наступает смерть.</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Окись углерода (угарный газ) </w:t>
      </w:r>
      <w:proofErr w:type="gramStart"/>
      <w:r w:rsidRPr="007B1856">
        <w:rPr>
          <w:rFonts w:ascii="Times New Roman" w:eastAsia="Times New Roman" w:hAnsi="Times New Roman" w:cs="Times New Roman"/>
          <w:sz w:val="24"/>
          <w:szCs w:val="24"/>
          <w:lang w:eastAsia="ru-RU"/>
        </w:rPr>
        <w:t>СО</w:t>
      </w:r>
      <w:proofErr w:type="gramEnd"/>
      <w:r w:rsidRPr="007B1856">
        <w:rPr>
          <w:rFonts w:ascii="Times New Roman" w:eastAsia="Times New Roman" w:hAnsi="Times New Roman" w:cs="Times New Roman"/>
          <w:sz w:val="24"/>
          <w:szCs w:val="24"/>
          <w:lang w:eastAsia="ru-RU"/>
        </w:rPr>
        <w:t xml:space="preserve"> – бесцветный газ, без вкуса и запаха, горит, очень ядовит. При содержании </w:t>
      </w:r>
      <w:proofErr w:type="gramStart"/>
      <w:r w:rsidRPr="007B1856">
        <w:rPr>
          <w:rFonts w:ascii="Times New Roman" w:eastAsia="Times New Roman" w:hAnsi="Times New Roman" w:cs="Times New Roman"/>
          <w:sz w:val="24"/>
          <w:szCs w:val="24"/>
          <w:lang w:eastAsia="ru-RU"/>
        </w:rPr>
        <w:t>СО</w:t>
      </w:r>
      <w:proofErr w:type="gramEnd"/>
      <w:r w:rsidRPr="007B1856">
        <w:rPr>
          <w:rFonts w:ascii="Times New Roman" w:eastAsia="Times New Roman" w:hAnsi="Times New Roman" w:cs="Times New Roman"/>
          <w:sz w:val="24"/>
          <w:szCs w:val="24"/>
          <w:lang w:eastAsia="ru-RU"/>
        </w:rPr>
        <w:t xml:space="preserve"> </w:t>
      </w:r>
      <w:proofErr w:type="gramStart"/>
      <w:r w:rsidRPr="007B1856">
        <w:rPr>
          <w:rFonts w:ascii="Times New Roman" w:eastAsia="Times New Roman" w:hAnsi="Times New Roman" w:cs="Times New Roman"/>
          <w:sz w:val="24"/>
          <w:szCs w:val="24"/>
          <w:lang w:eastAsia="ru-RU"/>
        </w:rPr>
        <w:t>в</w:t>
      </w:r>
      <w:proofErr w:type="gramEnd"/>
      <w:r w:rsidRPr="007B1856">
        <w:rPr>
          <w:rFonts w:ascii="Times New Roman" w:eastAsia="Times New Roman" w:hAnsi="Times New Roman" w:cs="Times New Roman"/>
          <w:sz w:val="24"/>
          <w:szCs w:val="24"/>
          <w:lang w:eastAsia="ru-RU"/>
        </w:rPr>
        <w:t xml:space="preserve"> воздухе 0,1 % пребывание человека в этой атмосфере в течение 45 минут вызывает слабое отравление и появляется легкая головная боль, тошнота и головокружение. При пребывании в течение 45 минут в воздухе с содержанием 0,15 – 0,2 % окиси углерода наступает опасное отравление и человек теряет способность двигаться. При содержании </w:t>
      </w:r>
      <w:proofErr w:type="gramStart"/>
      <w:r w:rsidRPr="007B1856">
        <w:rPr>
          <w:rFonts w:ascii="Times New Roman" w:eastAsia="Times New Roman" w:hAnsi="Times New Roman" w:cs="Times New Roman"/>
          <w:sz w:val="24"/>
          <w:szCs w:val="24"/>
          <w:lang w:eastAsia="ru-RU"/>
        </w:rPr>
        <w:t>СО</w:t>
      </w:r>
      <w:proofErr w:type="gramEnd"/>
      <w:r w:rsidRPr="007B1856">
        <w:rPr>
          <w:rFonts w:ascii="Times New Roman" w:eastAsia="Times New Roman" w:hAnsi="Times New Roman" w:cs="Times New Roman"/>
          <w:sz w:val="24"/>
          <w:szCs w:val="24"/>
          <w:lang w:eastAsia="ru-RU"/>
        </w:rPr>
        <w:t xml:space="preserve"> </w:t>
      </w:r>
      <w:proofErr w:type="gramStart"/>
      <w:r w:rsidRPr="007B1856">
        <w:rPr>
          <w:rFonts w:ascii="Times New Roman" w:eastAsia="Times New Roman" w:hAnsi="Times New Roman" w:cs="Times New Roman"/>
          <w:sz w:val="24"/>
          <w:szCs w:val="24"/>
          <w:lang w:eastAsia="ru-RU"/>
        </w:rPr>
        <w:t>в</w:t>
      </w:r>
      <w:proofErr w:type="gramEnd"/>
      <w:r w:rsidRPr="007B1856">
        <w:rPr>
          <w:rFonts w:ascii="Times New Roman" w:eastAsia="Times New Roman" w:hAnsi="Times New Roman" w:cs="Times New Roman"/>
          <w:sz w:val="24"/>
          <w:szCs w:val="24"/>
          <w:lang w:eastAsia="ru-RU"/>
        </w:rPr>
        <w:t xml:space="preserve"> воздухе 0,5 % сильное отравление наступает через 15 минут, а при содержании ее 1% человек теряет сознание после нескольких вдохов и через 1-2 минуты наступает смертельное отравление.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Cs/>
          <w:color w:val="000000"/>
          <w:sz w:val="24"/>
          <w:szCs w:val="24"/>
          <w:lang w:eastAsia="ru-RU"/>
        </w:rPr>
      </w:pPr>
      <w:proofErr w:type="gramStart"/>
      <w:r w:rsidRPr="007B1856">
        <w:rPr>
          <w:rFonts w:ascii="Times New Roman" w:eastAsia="Times New Roman" w:hAnsi="Times New Roman" w:cs="Times New Roman"/>
          <w:sz w:val="24"/>
          <w:szCs w:val="24"/>
          <w:lang w:eastAsia="ru-RU"/>
        </w:rPr>
        <w:t xml:space="preserve">Оценка параметров внешней среды при пожаре и ее воздействие на людей приведены на </w:t>
      </w:r>
      <w:r w:rsidRPr="007B1856">
        <w:rPr>
          <w:rFonts w:ascii="Times New Roman" w:eastAsia="Times New Roman" w:hAnsi="Times New Roman" w:cs="Times New Roman"/>
          <w:color w:val="000000"/>
          <w:sz w:val="24"/>
          <w:szCs w:val="24"/>
          <w:lang w:eastAsia="ru-RU"/>
        </w:rPr>
        <w:t>рисунке ниже</w:t>
      </w:r>
      <w:r w:rsidRPr="007B1856">
        <w:rPr>
          <w:rFonts w:ascii="Times New Roman" w:eastAsia="Times New Roman" w:hAnsi="Times New Roman" w:cs="Times New Roman"/>
          <w:bCs/>
          <w:color w:val="000000"/>
          <w:sz w:val="24"/>
          <w:szCs w:val="24"/>
          <w:lang w:eastAsia="ru-RU"/>
        </w:rPr>
        <w:t>.</w:t>
      </w:r>
      <w:proofErr w:type="gramEnd"/>
    </w:p>
    <w:p w:rsidR="007B1856" w:rsidRPr="007B1856" w:rsidRDefault="007B1856" w:rsidP="00167456">
      <w:pPr>
        <w:widowControl w:val="0"/>
        <w:spacing w:after="0" w:line="240" w:lineRule="auto"/>
        <w:ind w:firstLine="540"/>
        <w:jc w:val="both"/>
        <w:rPr>
          <w:rFonts w:ascii="Times New Roman" w:eastAsia="Times New Roman" w:hAnsi="Times New Roman" w:cs="Times New Roman"/>
          <w:bCs/>
          <w:color w:val="000000"/>
          <w:sz w:val="24"/>
          <w:szCs w:val="24"/>
          <w:lang w:eastAsia="ru-RU"/>
        </w:rPr>
      </w:pPr>
    </w:p>
    <w:p w:rsidR="007B1856" w:rsidRPr="007B1856" w:rsidRDefault="007B1856" w:rsidP="00167456">
      <w:pPr>
        <w:widowControl w:val="0"/>
        <w:spacing w:after="0" w:line="240" w:lineRule="auto"/>
        <w:ind w:left="360" w:right="362" w:firstLine="720"/>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 по объему,   мг/л                                                                        </w:t>
      </w:r>
    </w:p>
    <w:p w:rsidR="007B1856" w:rsidRPr="007B1856" w:rsidRDefault="007B1856" w:rsidP="00167456">
      <w:pPr>
        <w:widowControl w:val="0"/>
        <w:spacing w:after="120" w:line="240" w:lineRule="auto"/>
        <w:ind w:left="720"/>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761"/>
        <w:gridCol w:w="751"/>
        <w:gridCol w:w="850"/>
        <w:gridCol w:w="851"/>
        <w:gridCol w:w="850"/>
        <w:gridCol w:w="851"/>
        <w:gridCol w:w="850"/>
        <w:gridCol w:w="851"/>
        <w:gridCol w:w="850"/>
        <w:gridCol w:w="1107"/>
      </w:tblGrid>
      <w:tr w:rsidR="007B1856" w:rsidRPr="007B1856" w:rsidTr="007B1856">
        <w:trPr>
          <w:gridAfter w:val="1"/>
          <w:wAfter w:w="1107" w:type="dxa"/>
          <w:cantSplit/>
          <w:trHeight w:val="596"/>
          <w:jc w:val="center"/>
        </w:trPr>
        <w:tc>
          <w:tcPr>
            <w:tcW w:w="732" w:type="dxa"/>
            <w:vMerge w:val="restart"/>
            <w:tcBorders>
              <w:top w:val="nil"/>
              <w:left w:val="nil"/>
              <w:bottom w:val="nil"/>
              <w:right w:val="nil"/>
            </w:tcBorders>
            <w:textDirection w:val="btLr"/>
            <w:vAlign w:val="center"/>
          </w:tcPr>
          <w:p w:rsidR="007B1856" w:rsidRPr="007B1856" w:rsidRDefault="008278B9" w:rsidP="00167456">
            <w:pPr>
              <w:widowControl w:val="0"/>
              <w:spacing w:after="12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1DFF47F0" wp14:editId="6577731D">
                      <wp:simplePos x="0" y="0"/>
                      <wp:positionH relativeFrom="column">
                        <wp:posOffset>1888490</wp:posOffset>
                      </wp:positionH>
                      <wp:positionV relativeFrom="paragraph">
                        <wp:posOffset>45720</wp:posOffset>
                      </wp:positionV>
                      <wp:extent cx="3383280" cy="3200400"/>
                      <wp:effectExtent l="19050" t="19050" r="26670" b="1905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3280" cy="3200400"/>
                              </a:xfrm>
                              <a:custGeom>
                                <a:avLst/>
                                <a:gdLst>
                                  <a:gd name="T0" fmla="*/ 0 w 5328"/>
                                  <a:gd name="T1" fmla="*/ 0 h 5040"/>
                                  <a:gd name="T2" fmla="*/ 269 w 5328"/>
                                  <a:gd name="T3" fmla="*/ 878 h 5040"/>
                                  <a:gd name="T4" fmla="*/ 1058 w 5328"/>
                                  <a:gd name="T5" fmla="*/ 2527 h 5040"/>
                                  <a:gd name="T6" fmla="*/ 1688 w 5328"/>
                                  <a:gd name="T7" fmla="*/ 3480 h 5040"/>
                                  <a:gd name="T8" fmla="*/ 2824 w 5328"/>
                                  <a:gd name="T9" fmla="*/ 4362 h 5040"/>
                                  <a:gd name="T10" fmla="*/ 5328 w 5328"/>
                                  <a:gd name="T11" fmla="*/ 5040 h 5040"/>
                                </a:gdLst>
                                <a:ahLst/>
                                <a:cxnLst>
                                  <a:cxn ang="0">
                                    <a:pos x="T0" y="T1"/>
                                  </a:cxn>
                                  <a:cxn ang="0">
                                    <a:pos x="T2" y="T3"/>
                                  </a:cxn>
                                  <a:cxn ang="0">
                                    <a:pos x="T4" y="T5"/>
                                  </a:cxn>
                                  <a:cxn ang="0">
                                    <a:pos x="T6" y="T7"/>
                                  </a:cxn>
                                  <a:cxn ang="0">
                                    <a:pos x="T8" y="T9"/>
                                  </a:cxn>
                                  <a:cxn ang="0">
                                    <a:pos x="T10" y="T11"/>
                                  </a:cxn>
                                </a:cxnLst>
                                <a:rect l="0" t="0" r="r" b="b"/>
                                <a:pathLst>
                                  <a:path w="5328" h="5040">
                                    <a:moveTo>
                                      <a:pt x="0" y="0"/>
                                    </a:moveTo>
                                    <a:cubicBezTo>
                                      <a:pt x="45" y="146"/>
                                      <a:pt x="93" y="457"/>
                                      <a:pt x="269" y="878"/>
                                    </a:cubicBezTo>
                                    <a:cubicBezTo>
                                      <a:pt x="445" y="1299"/>
                                      <a:pt x="822" y="2093"/>
                                      <a:pt x="1058" y="2527"/>
                                    </a:cubicBezTo>
                                    <a:cubicBezTo>
                                      <a:pt x="1294" y="2961"/>
                                      <a:pt x="1394" y="3174"/>
                                      <a:pt x="1688" y="3480"/>
                                    </a:cubicBezTo>
                                    <a:cubicBezTo>
                                      <a:pt x="1982" y="3786"/>
                                      <a:pt x="2217" y="4102"/>
                                      <a:pt x="2824" y="4362"/>
                                    </a:cubicBezTo>
                                    <a:cubicBezTo>
                                      <a:pt x="3419" y="4642"/>
                                      <a:pt x="4829" y="4894"/>
                                      <a:pt x="5328" y="504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148.7pt;margin-top:3.6pt;width:266.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2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" o:allowincell="f" path="m,c45,146,93,457,269,878v176,421,553,1215,789,1649c1294,2961,1394,3174,1688,3480v294,306,529,622,1136,882c3419,4642,4829,4894,5328,5040e" filled="f" strokeweight="2.25pt">
                      <v:path arrowok="t" o:connecttype="custom" o:connectlocs="0,0;170815,557530;671830,1604645;1071880,2209800;1793240,2769870;3383280,3200400" o:connectangles="0,0,0,0,0,0"/>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0" allowOverlap="1" wp14:anchorId="444F3751" wp14:editId="2E09EEAD">
                      <wp:simplePos x="0" y="0"/>
                      <wp:positionH relativeFrom="column">
                        <wp:posOffset>1770380</wp:posOffset>
                      </wp:positionH>
                      <wp:positionV relativeFrom="paragraph">
                        <wp:posOffset>42545</wp:posOffset>
                      </wp:positionV>
                      <wp:extent cx="3657600" cy="3566160"/>
                      <wp:effectExtent l="19050" t="19050" r="19050" b="1524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3566160"/>
                              </a:xfrm>
                              <a:custGeom>
                                <a:avLst/>
                                <a:gdLst>
                                  <a:gd name="T0" fmla="*/ 0 w 5760"/>
                                  <a:gd name="T1" fmla="*/ 0 h 5616"/>
                                  <a:gd name="T2" fmla="*/ 600 w 5760"/>
                                  <a:gd name="T3" fmla="*/ 2360 h 5616"/>
                                  <a:gd name="T4" fmla="*/ 1300 w 5760"/>
                                  <a:gd name="T5" fmla="*/ 3940 h 5616"/>
                                  <a:gd name="T6" fmla="*/ 2304 w 5760"/>
                                  <a:gd name="T7" fmla="*/ 4896 h 5616"/>
                                  <a:gd name="T8" fmla="*/ 3168 w 5760"/>
                                  <a:gd name="T9" fmla="*/ 5328 h 5616"/>
                                  <a:gd name="T10" fmla="*/ 4032 w 5760"/>
                                  <a:gd name="T11" fmla="*/ 5472 h 5616"/>
                                  <a:gd name="T12" fmla="*/ 5760 w 5760"/>
                                  <a:gd name="T13" fmla="*/ 5616 h 5616"/>
                                </a:gdLst>
                                <a:ahLst/>
                                <a:cxnLst>
                                  <a:cxn ang="0">
                                    <a:pos x="T0" y="T1"/>
                                  </a:cxn>
                                  <a:cxn ang="0">
                                    <a:pos x="T2" y="T3"/>
                                  </a:cxn>
                                  <a:cxn ang="0">
                                    <a:pos x="T4" y="T5"/>
                                  </a:cxn>
                                  <a:cxn ang="0">
                                    <a:pos x="T6" y="T7"/>
                                  </a:cxn>
                                  <a:cxn ang="0">
                                    <a:pos x="T8" y="T9"/>
                                  </a:cxn>
                                  <a:cxn ang="0">
                                    <a:pos x="T10" y="T11"/>
                                  </a:cxn>
                                  <a:cxn ang="0">
                                    <a:pos x="T12" y="T13"/>
                                  </a:cxn>
                                </a:cxnLst>
                                <a:rect l="0" t="0" r="r" b="b"/>
                                <a:pathLst>
                                  <a:path w="5760" h="5616">
                                    <a:moveTo>
                                      <a:pt x="0" y="0"/>
                                    </a:moveTo>
                                    <a:cubicBezTo>
                                      <a:pt x="100" y="393"/>
                                      <a:pt x="383" y="1703"/>
                                      <a:pt x="600" y="2360"/>
                                    </a:cubicBezTo>
                                    <a:cubicBezTo>
                                      <a:pt x="817" y="3017"/>
                                      <a:pt x="1016" y="3517"/>
                                      <a:pt x="1300" y="3940"/>
                                    </a:cubicBezTo>
                                    <a:cubicBezTo>
                                      <a:pt x="1584" y="4363"/>
                                      <a:pt x="1993" y="4665"/>
                                      <a:pt x="2304" y="4896"/>
                                    </a:cubicBezTo>
                                    <a:cubicBezTo>
                                      <a:pt x="2615" y="5127"/>
                                      <a:pt x="2880" y="5232"/>
                                      <a:pt x="3168" y="5328"/>
                                    </a:cubicBezTo>
                                    <a:cubicBezTo>
                                      <a:pt x="3456" y="5424"/>
                                      <a:pt x="3600" y="5424"/>
                                      <a:pt x="4032" y="5472"/>
                                    </a:cubicBezTo>
                                    <a:cubicBezTo>
                                      <a:pt x="4464" y="5520"/>
                                      <a:pt x="5472" y="5592"/>
                                      <a:pt x="5760" y="5616"/>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139.4pt;margin-top:3.35pt;width:4in;height:28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60,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" o:allowincell="f" path="m,c100,393,383,1703,600,2360v217,657,416,1157,700,1580c1584,4363,1993,4665,2304,4896v311,231,576,336,864,432c3456,5424,3600,5424,4032,5472v432,48,1440,120,1728,144e" filled="f" strokeweight="2.25pt">
                      <v:path arrowok="t" o:connecttype="custom" o:connectlocs="0,0;381000,1498600;825500,2501900;1463040,3108960;2011680,3383280;2560320,3474720;3657600,3566160" o:connectangles="0,0,0,0,0,0,0"/>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4E162AEE" wp14:editId="4379BC42">
                      <wp:simplePos x="0" y="0"/>
                      <wp:positionH relativeFrom="column">
                        <wp:posOffset>1392555</wp:posOffset>
                      </wp:positionH>
                      <wp:positionV relativeFrom="paragraph">
                        <wp:posOffset>45720</wp:posOffset>
                      </wp:positionV>
                      <wp:extent cx="3931920" cy="3840480"/>
                      <wp:effectExtent l="19050" t="19050" r="11430" b="2667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1920" cy="3840480"/>
                              </a:xfrm>
                              <a:custGeom>
                                <a:avLst/>
                                <a:gdLst>
                                  <a:gd name="T0" fmla="*/ 0 w 6192"/>
                                  <a:gd name="T1" fmla="*/ 0 h 6048"/>
                                  <a:gd name="T2" fmla="*/ 288 w 6192"/>
                                  <a:gd name="T3" fmla="*/ 1728 h 6048"/>
                                  <a:gd name="T4" fmla="*/ 1000 w 6192"/>
                                  <a:gd name="T5" fmla="*/ 3940 h 6048"/>
                                  <a:gd name="T6" fmla="*/ 2016 w 6192"/>
                                  <a:gd name="T7" fmla="*/ 5184 h 6048"/>
                                  <a:gd name="T8" fmla="*/ 2860 w 6192"/>
                                  <a:gd name="T9" fmla="*/ 5620 h 6048"/>
                                  <a:gd name="T10" fmla="*/ 4464 w 6192"/>
                                  <a:gd name="T11" fmla="*/ 5904 h 6048"/>
                                  <a:gd name="T12" fmla="*/ 6192 w 6192"/>
                                  <a:gd name="T13" fmla="*/ 6048 h 6048"/>
                                </a:gdLst>
                                <a:ahLst/>
                                <a:cxnLst>
                                  <a:cxn ang="0">
                                    <a:pos x="T0" y="T1"/>
                                  </a:cxn>
                                  <a:cxn ang="0">
                                    <a:pos x="T2" y="T3"/>
                                  </a:cxn>
                                  <a:cxn ang="0">
                                    <a:pos x="T4" y="T5"/>
                                  </a:cxn>
                                  <a:cxn ang="0">
                                    <a:pos x="T6" y="T7"/>
                                  </a:cxn>
                                  <a:cxn ang="0">
                                    <a:pos x="T8" y="T9"/>
                                  </a:cxn>
                                  <a:cxn ang="0">
                                    <a:pos x="T10" y="T11"/>
                                  </a:cxn>
                                  <a:cxn ang="0">
                                    <a:pos x="T12" y="T13"/>
                                  </a:cxn>
                                </a:cxnLst>
                                <a:rect l="0" t="0" r="r" b="b"/>
                                <a:pathLst>
                                  <a:path w="6192" h="6048">
                                    <a:moveTo>
                                      <a:pt x="0" y="0"/>
                                    </a:moveTo>
                                    <a:cubicBezTo>
                                      <a:pt x="48" y="492"/>
                                      <a:pt x="121" y="1071"/>
                                      <a:pt x="288" y="1728"/>
                                    </a:cubicBezTo>
                                    <a:cubicBezTo>
                                      <a:pt x="455" y="2385"/>
                                      <a:pt x="712" y="3364"/>
                                      <a:pt x="1000" y="3940"/>
                                    </a:cubicBezTo>
                                    <a:cubicBezTo>
                                      <a:pt x="1288" y="4516"/>
                                      <a:pt x="1706" y="4904"/>
                                      <a:pt x="2016" y="5184"/>
                                    </a:cubicBezTo>
                                    <a:cubicBezTo>
                                      <a:pt x="2326" y="5464"/>
                                      <a:pt x="2452" y="5500"/>
                                      <a:pt x="2860" y="5620"/>
                                    </a:cubicBezTo>
                                    <a:cubicBezTo>
                                      <a:pt x="3268" y="5740"/>
                                      <a:pt x="3909" y="5833"/>
                                      <a:pt x="4464" y="5904"/>
                                    </a:cubicBezTo>
                                    <a:cubicBezTo>
                                      <a:pt x="5019" y="5975"/>
                                      <a:pt x="5904" y="6024"/>
                                      <a:pt x="6192" y="6048"/>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109.65pt;margin-top:3.6pt;width:309.6pt;height:30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92,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" o:allowincell="f" path="m,c48,492,121,1071,288,1728v167,657,424,1636,712,2212c1288,4516,1706,4904,2016,5184v310,280,436,316,844,436c3268,5740,3909,5833,4464,5904v555,71,1440,120,1728,144e" filled="f" strokeweight="2.25pt">
                      <v:path arrowok="t" o:connecttype="custom" o:connectlocs="0,0;182880,1097280;635000,2501900;1280160,3291840;1816100,3568700;2834640,3749040;3931920,3840480" o:connectangles="0,0,0,0,0,0,0"/>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0" allowOverlap="1" wp14:anchorId="30381AFA" wp14:editId="736FAAFB">
                      <wp:simplePos x="0" y="0"/>
                      <wp:positionH relativeFrom="column">
                        <wp:posOffset>955040</wp:posOffset>
                      </wp:positionH>
                      <wp:positionV relativeFrom="paragraph">
                        <wp:posOffset>43815</wp:posOffset>
                      </wp:positionV>
                      <wp:extent cx="4206240" cy="4036695"/>
                      <wp:effectExtent l="19050" t="19050" r="3810" b="20955"/>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6240" cy="4036695"/>
                              </a:xfrm>
                              <a:custGeom>
                                <a:avLst/>
                                <a:gdLst>
                                  <a:gd name="T0" fmla="*/ 0 w 6624"/>
                                  <a:gd name="T1" fmla="*/ 0 h 6357"/>
                                  <a:gd name="T2" fmla="*/ 593 w 6624"/>
                                  <a:gd name="T3" fmla="*/ 4113 h 6357"/>
                                  <a:gd name="T4" fmla="*/ 1377 w 6624"/>
                                  <a:gd name="T5" fmla="*/ 5510 h 6357"/>
                                  <a:gd name="T6" fmla="*/ 2404 w 6624"/>
                                  <a:gd name="T7" fmla="*/ 6038 h 6357"/>
                                  <a:gd name="T8" fmla="*/ 3202 w 6624"/>
                                  <a:gd name="T9" fmla="*/ 6209 h 6357"/>
                                  <a:gd name="T10" fmla="*/ 4896 w 6624"/>
                                  <a:gd name="T11" fmla="*/ 6336 h 6357"/>
                                  <a:gd name="T12" fmla="*/ 6624 w 6624"/>
                                  <a:gd name="T13" fmla="*/ 6336 h 6357"/>
                                </a:gdLst>
                                <a:ahLst/>
                                <a:cxnLst>
                                  <a:cxn ang="0">
                                    <a:pos x="T0" y="T1"/>
                                  </a:cxn>
                                  <a:cxn ang="0">
                                    <a:pos x="T2" y="T3"/>
                                  </a:cxn>
                                  <a:cxn ang="0">
                                    <a:pos x="T4" y="T5"/>
                                  </a:cxn>
                                  <a:cxn ang="0">
                                    <a:pos x="T6" y="T7"/>
                                  </a:cxn>
                                  <a:cxn ang="0">
                                    <a:pos x="T8" y="T9"/>
                                  </a:cxn>
                                  <a:cxn ang="0">
                                    <a:pos x="T10" y="T11"/>
                                  </a:cxn>
                                  <a:cxn ang="0">
                                    <a:pos x="T12" y="T13"/>
                                  </a:cxn>
                                </a:cxnLst>
                                <a:rect l="0" t="0" r="r" b="b"/>
                                <a:pathLst>
                                  <a:path w="6624" h="6357">
                                    <a:moveTo>
                                      <a:pt x="0" y="0"/>
                                    </a:moveTo>
                                    <a:cubicBezTo>
                                      <a:pt x="99" y="685"/>
                                      <a:pt x="364" y="3195"/>
                                      <a:pt x="593" y="4113"/>
                                    </a:cubicBezTo>
                                    <a:cubicBezTo>
                                      <a:pt x="822" y="5031"/>
                                      <a:pt x="1075" y="5189"/>
                                      <a:pt x="1377" y="5510"/>
                                    </a:cubicBezTo>
                                    <a:cubicBezTo>
                                      <a:pt x="1679" y="5831"/>
                                      <a:pt x="2100" y="5921"/>
                                      <a:pt x="2404" y="6038"/>
                                    </a:cubicBezTo>
                                    <a:cubicBezTo>
                                      <a:pt x="2708" y="6155"/>
                                      <a:pt x="2787" y="6159"/>
                                      <a:pt x="3202" y="6209"/>
                                    </a:cubicBezTo>
                                    <a:cubicBezTo>
                                      <a:pt x="3617" y="6259"/>
                                      <a:pt x="4326" y="6315"/>
                                      <a:pt x="4896" y="6336"/>
                                    </a:cubicBezTo>
                                    <a:cubicBezTo>
                                      <a:pt x="5466" y="6357"/>
                                      <a:pt x="6336" y="6336"/>
                                      <a:pt x="6624" y="6336"/>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75.2pt;margin-top:3.45pt;width:331.2pt;height:3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24,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" o:allowincell="f" path="m,c99,685,364,3195,593,4113v229,918,482,1076,784,1397c1679,5831,2100,5921,2404,6038v304,117,383,121,798,171c3617,6259,4326,6315,4896,6336v570,21,1440,,1728,e" filled="f" strokeweight="2.25pt">
                      <v:path arrowok="t" o:connecttype="custom" o:connectlocs="0,0;376555,2611755;874395,3498850;1526540,3834130;2033270,3942715;3108960,4023360;4206240,4023360" o:connectangles="0,0,0,0,0,0,0"/>
                    </v:shape>
                  </w:pict>
                </mc:Fallback>
              </mc:AlternateContent>
            </w:r>
            <w:r w:rsidR="007B1856" w:rsidRPr="007B1856">
              <w:rPr>
                <w:rFonts w:ascii="Times New Roman" w:eastAsia="Times New Roman" w:hAnsi="Times New Roman" w:cs="Times New Roman"/>
                <w:sz w:val="24"/>
                <w:szCs w:val="24"/>
                <w:lang w:eastAsia="ru-RU"/>
              </w:rPr>
              <w:t xml:space="preserve">  Содержание </w:t>
            </w:r>
            <w:proofErr w:type="gramStart"/>
            <w:r w:rsidR="007B1856" w:rsidRPr="007B1856">
              <w:rPr>
                <w:rFonts w:ascii="Times New Roman" w:eastAsia="Times New Roman" w:hAnsi="Times New Roman" w:cs="Times New Roman"/>
                <w:sz w:val="24"/>
                <w:szCs w:val="24"/>
                <w:lang w:eastAsia="ru-RU"/>
              </w:rPr>
              <w:t>СО</w:t>
            </w:r>
            <w:proofErr w:type="gramEnd"/>
            <w:r w:rsidR="007B1856" w:rsidRPr="007B1856">
              <w:rPr>
                <w:rFonts w:ascii="Times New Roman" w:eastAsia="Times New Roman" w:hAnsi="Times New Roman" w:cs="Times New Roman"/>
                <w:sz w:val="24"/>
                <w:szCs w:val="24"/>
                <w:lang w:eastAsia="ru-RU"/>
              </w:rPr>
              <w:t xml:space="preserve"> в воздухе</w:t>
            </w: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0,14</w:t>
            </w:r>
          </w:p>
        </w:tc>
        <w:tc>
          <w:tcPr>
            <w:tcW w:w="751" w:type="dxa"/>
            <w:tcBorders>
              <w:lef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gridAfter w:val="1"/>
          <w:wAfter w:w="1107" w:type="dxa"/>
          <w:cantSplit/>
          <w:trHeight w:val="562"/>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0,12</w:t>
            </w:r>
          </w:p>
        </w:tc>
        <w:tc>
          <w:tcPr>
            <w:tcW w:w="751" w:type="dxa"/>
            <w:tcBorders>
              <w:lef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gridAfter w:val="1"/>
          <w:wAfter w:w="1107" w:type="dxa"/>
          <w:cantSplit/>
          <w:trHeight w:val="556"/>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0,10</w:t>
            </w:r>
          </w:p>
        </w:tc>
        <w:tc>
          <w:tcPr>
            <w:tcW w:w="751" w:type="dxa"/>
            <w:tcBorders>
              <w:lef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gridAfter w:val="1"/>
          <w:wAfter w:w="1107" w:type="dxa"/>
          <w:cantSplit/>
          <w:trHeight w:val="693"/>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0,08</w:t>
            </w:r>
          </w:p>
        </w:tc>
        <w:tc>
          <w:tcPr>
            <w:tcW w:w="751" w:type="dxa"/>
            <w:tcBorders>
              <w:lef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gridAfter w:val="1"/>
          <w:wAfter w:w="1107" w:type="dxa"/>
          <w:cantSplit/>
          <w:trHeight w:val="703"/>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0,06</w:t>
            </w:r>
          </w:p>
        </w:tc>
        <w:tc>
          <w:tcPr>
            <w:tcW w:w="751" w:type="dxa"/>
            <w:tcBorders>
              <w:lef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right"/>
              <w:rPr>
                <w:rFonts w:ascii="Times New Roman" w:eastAsia="Times New Roman" w:hAnsi="Times New Roman" w:cs="Times New Roman"/>
                <w:b/>
                <w:sz w:val="24"/>
                <w:szCs w:val="24"/>
                <w:lang w:val="en-US" w:eastAsia="ru-RU"/>
              </w:rPr>
            </w:pPr>
            <w:r w:rsidRPr="007B1856">
              <w:rPr>
                <w:rFonts w:ascii="Times New Roman" w:eastAsia="Times New Roman" w:hAnsi="Times New Roman" w:cs="Times New Roman"/>
                <w:b/>
                <w:sz w:val="24"/>
                <w:szCs w:val="24"/>
                <w:lang w:eastAsia="ru-RU"/>
              </w:rPr>
              <w:t xml:space="preserve">  </w:t>
            </w:r>
            <w:r w:rsidRPr="007B1856">
              <w:rPr>
                <w:rFonts w:ascii="Times New Roman" w:eastAsia="Times New Roman" w:hAnsi="Times New Roman" w:cs="Times New Roman"/>
                <w:b/>
                <w:sz w:val="24"/>
                <w:szCs w:val="24"/>
                <w:lang w:val="en-US" w:eastAsia="ru-RU"/>
              </w:rPr>
              <w:t>V</w:t>
            </w: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gridAfter w:val="1"/>
          <w:wAfter w:w="1107" w:type="dxa"/>
          <w:cantSplit/>
          <w:trHeight w:val="713"/>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0,04</w:t>
            </w:r>
          </w:p>
        </w:tc>
        <w:tc>
          <w:tcPr>
            <w:tcW w:w="751" w:type="dxa"/>
            <w:tcBorders>
              <w:left w:val="single" w:sz="4" w:space="0" w:color="auto"/>
            </w:tcBorders>
          </w:tcPr>
          <w:p w:rsidR="007B1856" w:rsidRPr="007B1856" w:rsidRDefault="007B1856" w:rsidP="00167456">
            <w:pPr>
              <w:widowControl w:val="0"/>
              <w:spacing w:after="120" w:line="240" w:lineRule="auto"/>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vAlign w:val="bottom"/>
          </w:tcPr>
          <w:p w:rsidR="007B1856" w:rsidRPr="007B1856" w:rsidRDefault="007B1856" w:rsidP="00167456">
            <w:pPr>
              <w:widowControl w:val="0"/>
              <w:spacing w:after="120" w:line="240" w:lineRule="auto"/>
              <w:rPr>
                <w:rFonts w:ascii="Times New Roman" w:eastAsia="Times New Roman" w:hAnsi="Times New Roman" w:cs="Times New Roman"/>
                <w:b/>
                <w:sz w:val="24"/>
                <w:szCs w:val="24"/>
                <w:lang w:val="en-US" w:eastAsia="ru-RU"/>
              </w:rPr>
            </w:pPr>
            <w:r w:rsidRPr="007B1856">
              <w:rPr>
                <w:rFonts w:ascii="Times New Roman" w:eastAsia="Times New Roman" w:hAnsi="Times New Roman" w:cs="Times New Roman"/>
                <w:b/>
                <w:sz w:val="24"/>
                <w:szCs w:val="24"/>
                <w:lang w:eastAsia="ru-RU"/>
              </w:rPr>
              <w:t xml:space="preserve">     </w:t>
            </w:r>
            <w:r w:rsidRPr="007B1856">
              <w:rPr>
                <w:rFonts w:ascii="Times New Roman" w:eastAsia="Times New Roman" w:hAnsi="Times New Roman" w:cs="Times New Roman"/>
                <w:b/>
                <w:sz w:val="24"/>
                <w:szCs w:val="24"/>
                <w:lang w:val="en-US" w:eastAsia="ru-RU"/>
              </w:rPr>
              <w:t>III</w:t>
            </w:r>
          </w:p>
        </w:tc>
        <w:tc>
          <w:tcPr>
            <w:tcW w:w="851" w:type="dxa"/>
          </w:tcPr>
          <w:p w:rsidR="007B1856" w:rsidRPr="007B1856" w:rsidRDefault="007B1856" w:rsidP="00167456">
            <w:pPr>
              <w:widowControl w:val="0"/>
              <w:spacing w:after="120" w:line="240" w:lineRule="auto"/>
              <w:rPr>
                <w:rFonts w:ascii="Times New Roman" w:eastAsia="Times New Roman" w:hAnsi="Times New Roman" w:cs="Times New Roman"/>
                <w:b/>
                <w:sz w:val="24"/>
                <w:szCs w:val="24"/>
                <w:lang w:val="en-US" w:eastAsia="ru-RU"/>
              </w:rPr>
            </w:pPr>
            <w:r w:rsidRPr="007B1856">
              <w:rPr>
                <w:rFonts w:ascii="Times New Roman" w:eastAsia="Times New Roman" w:hAnsi="Times New Roman" w:cs="Times New Roman"/>
                <w:b/>
                <w:sz w:val="24"/>
                <w:szCs w:val="24"/>
                <w:lang w:eastAsia="ru-RU"/>
              </w:rPr>
              <w:t xml:space="preserve">    </w:t>
            </w:r>
            <w:r w:rsidRPr="007B1856">
              <w:rPr>
                <w:rFonts w:ascii="Times New Roman" w:eastAsia="Times New Roman" w:hAnsi="Times New Roman" w:cs="Times New Roman"/>
                <w:b/>
                <w:sz w:val="24"/>
                <w:szCs w:val="24"/>
                <w:lang w:val="en-US" w:eastAsia="ru-RU"/>
              </w:rPr>
              <w:t>IV</w:t>
            </w: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gridAfter w:val="1"/>
          <w:wAfter w:w="1107" w:type="dxa"/>
          <w:cantSplit/>
          <w:trHeight w:val="681"/>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0,02</w:t>
            </w:r>
          </w:p>
        </w:tc>
        <w:tc>
          <w:tcPr>
            <w:tcW w:w="751" w:type="dxa"/>
            <w:tcBorders>
              <w:left w:val="single" w:sz="4" w:space="0" w:color="auto"/>
            </w:tcBorders>
            <w:vAlign w:val="bottom"/>
          </w:tcPr>
          <w:p w:rsidR="007B1856" w:rsidRPr="007B1856" w:rsidRDefault="007B1856" w:rsidP="00167456">
            <w:pPr>
              <w:widowControl w:val="0"/>
              <w:spacing w:after="120" w:line="240" w:lineRule="auto"/>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vAlign w:val="center"/>
          </w:tcPr>
          <w:p w:rsidR="007B1856" w:rsidRPr="007B1856" w:rsidRDefault="007B1856" w:rsidP="00167456">
            <w:pPr>
              <w:widowControl w:val="0"/>
              <w:spacing w:after="120" w:line="240" w:lineRule="auto"/>
              <w:jc w:val="center"/>
              <w:rPr>
                <w:rFonts w:ascii="Times New Roman" w:eastAsia="Times New Roman" w:hAnsi="Times New Roman" w:cs="Times New Roman"/>
                <w:b/>
                <w:sz w:val="24"/>
                <w:szCs w:val="24"/>
                <w:lang w:val="en-US" w:eastAsia="ru-RU"/>
              </w:rPr>
            </w:pPr>
            <w:r w:rsidRPr="007B1856">
              <w:rPr>
                <w:rFonts w:ascii="Times New Roman" w:eastAsia="Times New Roman" w:hAnsi="Times New Roman" w:cs="Times New Roman"/>
                <w:b/>
                <w:sz w:val="24"/>
                <w:szCs w:val="24"/>
                <w:lang w:eastAsia="ru-RU"/>
              </w:rPr>
              <w:t xml:space="preserve">       </w:t>
            </w:r>
            <w:r w:rsidRPr="007B1856">
              <w:rPr>
                <w:rFonts w:ascii="Times New Roman" w:eastAsia="Times New Roman" w:hAnsi="Times New Roman" w:cs="Times New Roman"/>
                <w:b/>
                <w:sz w:val="24"/>
                <w:szCs w:val="24"/>
                <w:lang w:val="en-US" w:eastAsia="ru-RU"/>
              </w:rPr>
              <w:t>II</w:t>
            </w: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r>
      <w:tr w:rsidR="007B1856" w:rsidRPr="007B1856" w:rsidTr="007B1856">
        <w:trPr>
          <w:cantSplit/>
          <w:trHeight w:val="705"/>
          <w:jc w:val="center"/>
        </w:trPr>
        <w:tc>
          <w:tcPr>
            <w:tcW w:w="732" w:type="dxa"/>
            <w:vMerge/>
            <w:tcBorders>
              <w:top w:val="nil"/>
              <w:left w:val="nil"/>
              <w:bottom w:val="nil"/>
              <w:right w:val="nil"/>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761" w:type="dxa"/>
            <w:tcBorders>
              <w:top w:val="nil"/>
              <w:left w:val="nil"/>
              <w:bottom w:val="nil"/>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0,00</w:t>
            </w:r>
          </w:p>
        </w:tc>
        <w:tc>
          <w:tcPr>
            <w:tcW w:w="751" w:type="dxa"/>
            <w:tcBorders>
              <w:left w:val="single" w:sz="4" w:space="0" w:color="auto"/>
            </w:tcBorders>
            <w:vAlign w:val="center"/>
          </w:tcPr>
          <w:p w:rsidR="007B1856" w:rsidRPr="007B1856" w:rsidRDefault="007B1856" w:rsidP="00167456">
            <w:pPr>
              <w:widowControl w:val="0"/>
              <w:spacing w:after="120" w:line="240" w:lineRule="auto"/>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b/>
                <w:sz w:val="24"/>
                <w:szCs w:val="24"/>
                <w:lang w:val="en-US" w:eastAsia="ru-RU"/>
              </w:rPr>
            </w:pPr>
            <w:r w:rsidRPr="007B1856">
              <w:rPr>
                <w:rFonts w:ascii="Times New Roman" w:eastAsia="Times New Roman" w:hAnsi="Times New Roman" w:cs="Times New Roman"/>
                <w:b/>
                <w:sz w:val="24"/>
                <w:szCs w:val="24"/>
                <w:lang w:eastAsia="ru-RU"/>
              </w:rPr>
              <w:t xml:space="preserve">         </w:t>
            </w:r>
            <w:r w:rsidRPr="007B1856">
              <w:rPr>
                <w:rFonts w:ascii="Times New Roman" w:eastAsia="Times New Roman" w:hAnsi="Times New Roman" w:cs="Times New Roman"/>
                <w:b/>
                <w:sz w:val="24"/>
                <w:szCs w:val="24"/>
                <w:lang w:val="en-US" w:eastAsia="ru-RU"/>
              </w:rPr>
              <w:t>I</w:t>
            </w: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1" w:type="dxa"/>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850" w:type="dxa"/>
            <w:tcBorders>
              <w:right w:val="single" w:sz="4" w:space="0" w:color="auto"/>
            </w:tcBorders>
          </w:tcPr>
          <w:p w:rsidR="007B1856" w:rsidRPr="007B1856" w:rsidRDefault="007B1856" w:rsidP="00167456">
            <w:pPr>
              <w:widowControl w:val="0"/>
              <w:spacing w:after="120" w:line="240" w:lineRule="auto"/>
              <w:jc w:val="center"/>
              <w:rPr>
                <w:rFonts w:ascii="Times New Roman" w:eastAsia="Times New Roman" w:hAnsi="Times New Roman" w:cs="Times New Roman"/>
                <w:sz w:val="24"/>
                <w:szCs w:val="24"/>
                <w:lang w:eastAsia="ru-RU"/>
              </w:rPr>
            </w:pPr>
          </w:p>
        </w:tc>
        <w:tc>
          <w:tcPr>
            <w:tcW w:w="1107" w:type="dxa"/>
            <w:tcBorders>
              <w:top w:val="nil"/>
              <w:left w:val="single" w:sz="4" w:space="0" w:color="auto"/>
              <w:bottom w:val="nil"/>
              <w:right w:val="nil"/>
            </w:tcBorders>
            <w:vAlign w:val="bottom"/>
          </w:tcPr>
          <w:p w:rsidR="007B1856" w:rsidRPr="007B1856" w:rsidRDefault="007B1856" w:rsidP="00167456">
            <w:pPr>
              <w:widowControl w:val="0"/>
              <w:spacing w:after="120" w:line="240" w:lineRule="auto"/>
              <w:rPr>
                <w:rFonts w:ascii="Times New Roman" w:eastAsia="Times New Roman" w:hAnsi="Times New Roman" w:cs="Times New Roman"/>
                <w:sz w:val="24"/>
                <w:szCs w:val="24"/>
                <w:lang w:eastAsia="ru-RU"/>
              </w:rPr>
            </w:pPr>
          </w:p>
          <w:p w:rsidR="007B1856" w:rsidRPr="007B1856" w:rsidRDefault="007B1856" w:rsidP="00167456">
            <w:pPr>
              <w:widowControl w:val="0"/>
              <w:spacing w:after="120" w:line="240" w:lineRule="auto"/>
              <w:ind w:right="-164"/>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Время,</w:t>
            </w:r>
          </w:p>
        </w:tc>
      </w:tr>
    </w:tbl>
    <w:p w:rsidR="007B1856" w:rsidRPr="007B1856" w:rsidRDefault="007B1856" w:rsidP="00167456">
      <w:pPr>
        <w:widowControl w:val="0"/>
        <w:tabs>
          <w:tab w:val="left" w:pos="1980"/>
          <w:tab w:val="left" w:pos="3780"/>
          <w:tab w:val="left" w:pos="5400"/>
          <w:tab w:val="left" w:pos="7020"/>
          <w:tab w:val="left" w:pos="8820"/>
        </w:tabs>
        <w:spacing w:after="120" w:line="240" w:lineRule="auto"/>
        <w:ind w:left="720"/>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ab/>
        <w:t xml:space="preserve">  0</w:t>
      </w:r>
      <w:r w:rsidRPr="007B1856">
        <w:rPr>
          <w:rFonts w:ascii="Times New Roman" w:eastAsia="Times New Roman" w:hAnsi="Times New Roman" w:cs="Times New Roman"/>
          <w:sz w:val="24"/>
          <w:szCs w:val="24"/>
          <w:lang w:eastAsia="ru-RU"/>
        </w:rPr>
        <w:tab/>
        <w:t>1</w:t>
      </w:r>
      <w:r w:rsidRPr="007B1856">
        <w:rPr>
          <w:rFonts w:ascii="Times New Roman" w:eastAsia="Times New Roman" w:hAnsi="Times New Roman" w:cs="Times New Roman"/>
          <w:sz w:val="24"/>
          <w:szCs w:val="24"/>
          <w:lang w:eastAsia="ru-RU"/>
        </w:rPr>
        <w:tab/>
        <w:t>2</w:t>
      </w:r>
      <w:r w:rsidRPr="007B1856">
        <w:rPr>
          <w:rFonts w:ascii="Times New Roman" w:eastAsia="Times New Roman" w:hAnsi="Times New Roman" w:cs="Times New Roman"/>
          <w:sz w:val="24"/>
          <w:szCs w:val="24"/>
          <w:lang w:eastAsia="ru-RU"/>
        </w:rPr>
        <w:tab/>
        <w:t>3</w:t>
      </w:r>
      <w:r w:rsidRPr="007B1856">
        <w:rPr>
          <w:rFonts w:ascii="Times New Roman" w:eastAsia="Times New Roman" w:hAnsi="Times New Roman" w:cs="Times New Roman"/>
          <w:sz w:val="24"/>
          <w:szCs w:val="24"/>
          <w:lang w:eastAsia="ru-RU"/>
        </w:rPr>
        <w:tab/>
        <w:t>4    час</w:t>
      </w:r>
    </w:p>
    <w:p w:rsidR="007B1856" w:rsidRPr="007B1856" w:rsidRDefault="007B1856" w:rsidP="00167456">
      <w:pPr>
        <w:widowControl w:val="0"/>
        <w:spacing w:after="0" w:line="240" w:lineRule="auto"/>
        <w:ind w:firstLine="540"/>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ab/>
        <w:t xml:space="preserve">       </w:t>
      </w:r>
    </w:p>
    <w:p w:rsidR="007B1856" w:rsidRPr="007B1856" w:rsidRDefault="007B1856" w:rsidP="00167456">
      <w:pPr>
        <w:widowControl w:val="0"/>
        <w:spacing w:after="120" w:line="240" w:lineRule="auto"/>
        <w:ind w:left="360" w:right="362" w:firstLine="720"/>
        <w:jc w:val="center"/>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color w:val="000000"/>
          <w:sz w:val="20"/>
          <w:szCs w:val="20"/>
          <w:lang w:eastAsia="ru-RU"/>
        </w:rPr>
        <w:t>Рис.</w:t>
      </w:r>
      <w:r w:rsidRPr="007B1856">
        <w:rPr>
          <w:rFonts w:ascii="Times New Roman" w:eastAsia="Times New Roman" w:hAnsi="Times New Roman" w:cs="Times New Roman"/>
          <w:b/>
          <w:bCs/>
          <w:color w:val="000000"/>
          <w:sz w:val="20"/>
          <w:szCs w:val="20"/>
          <w:lang w:eastAsia="ru-RU"/>
        </w:rPr>
        <w:t>– График для оценки воздействия окиси углерода на человека.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val="en-US" w:eastAsia="ru-RU"/>
        </w:rPr>
        <w:t>I</w:t>
      </w:r>
      <w:r w:rsidRPr="007B1856">
        <w:rPr>
          <w:rFonts w:ascii="Times New Roman" w:eastAsia="Times New Roman" w:hAnsi="Times New Roman" w:cs="Times New Roman"/>
          <w:sz w:val="24"/>
          <w:szCs w:val="24"/>
          <w:lang w:eastAsia="ru-RU"/>
        </w:rPr>
        <w:t xml:space="preserve"> – симптомов отравления нет;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val="en-US" w:eastAsia="ru-RU"/>
        </w:rPr>
        <w:t>II</w:t>
      </w:r>
      <w:r w:rsidRPr="007B1856">
        <w:rPr>
          <w:rFonts w:ascii="Times New Roman" w:eastAsia="Times New Roman" w:hAnsi="Times New Roman" w:cs="Times New Roman"/>
          <w:sz w:val="24"/>
          <w:szCs w:val="24"/>
          <w:lang w:eastAsia="ru-RU"/>
        </w:rPr>
        <w:t xml:space="preserve"> – легкое отравление: боль в области лба и затылка, быстро исчезающая на </w:t>
      </w:r>
      <w:r w:rsidRPr="007B1856">
        <w:rPr>
          <w:rFonts w:ascii="Times New Roman" w:eastAsia="Times New Roman" w:hAnsi="Times New Roman" w:cs="Times New Roman"/>
          <w:sz w:val="24"/>
          <w:szCs w:val="24"/>
          <w:lang w:eastAsia="ru-RU"/>
        </w:rPr>
        <w:lastRenderedPageBreak/>
        <w:t>свежем воздухе</w:t>
      </w:r>
      <w:proofErr w:type="gramStart"/>
      <w:r w:rsidRPr="007B1856">
        <w:rPr>
          <w:rFonts w:ascii="Times New Roman" w:eastAsia="Times New Roman" w:hAnsi="Times New Roman" w:cs="Times New Roman"/>
          <w:sz w:val="24"/>
          <w:szCs w:val="24"/>
          <w:lang w:eastAsia="ru-RU"/>
        </w:rPr>
        <w:t>,  возможно</w:t>
      </w:r>
      <w:proofErr w:type="gramEnd"/>
      <w:r w:rsidRPr="007B1856">
        <w:rPr>
          <w:rFonts w:ascii="Times New Roman" w:eastAsia="Times New Roman" w:hAnsi="Times New Roman" w:cs="Times New Roman"/>
          <w:sz w:val="24"/>
          <w:szCs w:val="24"/>
          <w:lang w:eastAsia="ru-RU"/>
        </w:rPr>
        <w:t xml:space="preserve"> кратковременное обморочное состояние;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val="en-US" w:eastAsia="ru-RU"/>
        </w:rPr>
        <w:t>III</w:t>
      </w:r>
      <w:r w:rsidRPr="007B1856">
        <w:rPr>
          <w:rFonts w:ascii="Times New Roman" w:eastAsia="Times New Roman" w:hAnsi="Times New Roman" w:cs="Times New Roman"/>
          <w:sz w:val="24"/>
          <w:szCs w:val="24"/>
          <w:lang w:eastAsia="ru-RU"/>
        </w:rPr>
        <w:t xml:space="preserve"> – отравление средней тяжести:  головная боль, тошнота, головокружение, наблюдаются провалы памяти;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val="en-US" w:eastAsia="ru-RU"/>
        </w:rPr>
        <w:t>IV</w:t>
      </w:r>
      <w:r w:rsidRPr="007B1856">
        <w:rPr>
          <w:rFonts w:ascii="Times New Roman" w:eastAsia="Times New Roman" w:hAnsi="Times New Roman" w:cs="Times New Roman"/>
          <w:sz w:val="24"/>
          <w:szCs w:val="24"/>
          <w:lang w:eastAsia="ru-RU"/>
        </w:rPr>
        <w:t xml:space="preserve"> – тяжелое отравление:  рвота, потеря сознания, возможна остановка дыхания;   </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val="en-US" w:eastAsia="ru-RU"/>
        </w:rPr>
        <w:t>V</w:t>
      </w:r>
      <w:r w:rsidRPr="007B1856">
        <w:rPr>
          <w:rFonts w:ascii="Times New Roman" w:eastAsia="Times New Roman" w:hAnsi="Times New Roman" w:cs="Times New Roman"/>
          <w:sz w:val="24"/>
          <w:szCs w:val="24"/>
          <w:lang w:eastAsia="ru-RU"/>
        </w:rPr>
        <w:t xml:space="preserve"> – </w:t>
      </w:r>
      <w:proofErr w:type="gramStart"/>
      <w:r w:rsidRPr="007B1856">
        <w:rPr>
          <w:rFonts w:ascii="Times New Roman" w:eastAsia="Times New Roman" w:hAnsi="Times New Roman" w:cs="Times New Roman"/>
          <w:sz w:val="24"/>
          <w:szCs w:val="24"/>
          <w:lang w:eastAsia="ru-RU"/>
        </w:rPr>
        <w:t>отравление</w:t>
      </w:r>
      <w:proofErr w:type="gramEnd"/>
      <w:r w:rsidRPr="007B1856">
        <w:rPr>
          <w:rFonts w:ascii="Times New Roman" w:eastAsia="Times New Roman" w:hAnsi="Times New Roman" w:cs="Times New Roman"/>
          <w:sz w:val="24"/>
          <w:szCs w:val="24"/>
          <w:lang w:eastAsia="ru-RU"/>
        </w:rPr>
        <w:t xml:space="preserve"> со смертельным исходом.</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B1856">
        <w:rPr>
          <w:rFonts w:ascii="Times New Roman" w:eastAsia="Times New Roman" w:hAnsi="Times New Roman" w:cs="Times New Roman"/>
          <w:sz w:val="24"/>
          <w:szCs w:val="24"/>
          <w:lang w:eastAsia="ru-RU"/>
        </w:rPr>
        <w:t>П</w:t>
      </w:r>
      <w:proofErr w:type="gramEnd"/>
      <w:r w:rsidRPr="007B1856">
        <w:rPr>
          <w:rFonts w:ascii="Times New Roman" w:eastAsia="Times New Roman" w:hAnsi="Times New Roman" w:cs="Times New Roman"/>
          <w:sz w:val="24"/>
          <w:szCs w:val="24"/>
          <w:lang w:eastAsia="ru-RU"/>
        </w:rPr>
        <w:t xml:space="preserve"> р и м е ч а н и е.  Приведенные данные действительны при отсутствии во вдыхаемом воздухе других вредностей и температуре среды не выше 30</w:t>
      </w:r>
      <w:r w:rsidRPr="007B1856">
        <w:rPr>
          <w:rFonts w:ascii="Times New Roman" w:eastAsia="Times New Roman" w:hAnsi="Times New Roman" w:cs="Times New Roman"/>
          <w:sz w:val="24"/>
          <w:szCs w:val="24"/>
          <w:vertAlign w:val="superscript"/>
          <w:lang w:eastAsia="ru-RU"/>
        </w:rPr>
        <w:t>0</w:t>
      </w:r>
      <w:r w:rsidRPr="007B1856">
        <w:rPr>
          <w:rFonts w:ascii="Times New Roman" w:eastAsia="Times New Roman" w:hAnsi="Times New Roman" w:cs="Times New Roman"/>
          <w:sz w:val="24"/>
          <w:szCs w:val="24"/>
          <w:lang w:eastAsia="ru-RU"/>
        </w:rPr>
        <w:t>С.</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b/>
          <w:snapToGrid w:val="0"/>
          <w:sz w:val="24"/>
          <w:szCs w:val="24"/>
          <w:lang w:eastAsia="ru-RU"/>
        </w:rPr>
      </w:pPr>
      <w:r w:rsidRPr="007B1856">
        <w:rPr>
          <w:rFonts w:ascii="Times New Roman" w:eastAsia="Times New Roman" w:hAnsi="Times New Roman" w:cs="Times New Roman"/>
          <w:b/>
          <w:snapToGrid w:val="0"/>
          <w:sz w:val="24"/>
          <w:szCs w:val="24"/>
          <w:lang w:val="en-US" w:eastAsia="ru-RU"/>
        </w:rPr>
        <w:t>VI</w:t>
      </w:r>
      <w:r w:rsidRPr="007B1856">
        <w:rPr>
          <w:rFonts w:ascii="Times New Roman" w:eastAsia="Times New Roman" w:hAnsi="Times New Roman" w:cs="Times New Roman"/>
          <w:b/>
          <w:snapToGrid w:val="0"/>
          <w:sz w:val="24"/>
          <w:szCs w:val="24"/>
          <w:lang w:eastAsia="ru-RU"/>
        </w:rPr>
        <w:t>. Аварии на гидротехнических сооружениях.</w:t>
      </w: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napToGrid w:val="0"/>
          <w:sz w:val="24"/>
          <w:szCs w:val="24"/>
          <w:lang w:eastAsia="ru-RU"/>
        </w:rPr>
        <w:t xml:space="preserve">На территории сельсовета расположено ГТС пруда </w:t>
      </w:r>
      <w:r w:rsidRPr="007B1856">
        <w:rPr>
          <w:rFonts w:ascii="Times New Roman" w:eastAsia="Times New Roman" w:hAnsi="Times New Roman" w:cs="Times New Roman"/>
          <w:sz w:val="24"/>
          <w:szCs w:val="24"/>
          <w:lang w:eastAsia="ru-RU"/>
        </w:rPr>
        <w:t>объёмом 1.2млн. м</w:t>
      </w:r>
      <w:r w:rsidRPr="007B1856">
        <w:rPr>
          <w:rFonts w:ascii="Times New Roman" w:eastAsia="Times New Roman" w:hAnsi="Times New Roman" w:cs="Times New Roman"/>
          <w:sz w:val="24"/>
          <w:szCs w:val="24"/>
          <w:vertAlign w:val="superscript"/>
          <w:lang w:eastAsia="ru-RU"/>
        </w:rPr>
        <w:t xml:space="preserve">3 </w:t>
      </w:r>
      <w:r w:rsidRPr="007B1856">
        <w:rPr>
          <w:rFonts w:ascii="Times New Roman" w:eastAsia="Times New Roman" w:hAnsi="Times New Roman" w:cs="Times New Roman"/>
          <w:sz w:val="24"/>
          <w:szCs w:val="24"/>
          <w:lang w:eastAsia="ru-RU"/>
        </w:rPr>
        <w:t xml:space="preserve"> </w:t>
      </w:r>
      <w:proofErr w:type="gramStart"/>
      <w:r w:rsidRPr="007B1856">
        <w:rPr>
          <w:rFonts w:ascii="Times New Roman" w:eastAsia="Times New Roman" w:hAnsi="Times New Roman" w:cs="Times New Roman"/>
          <w:sz w:val="24"/>
          <w:szCs w:val="24"/>
          <w:lang w:eastAsia="ru-RU"/>
        </w:rPr>
        <w:t>в</w:t>
      </w:r>
      <w:proofErr w:type="gramEnd"/>
      <w:r w:rsidRPr="007B1856">
        <w:rPr>
          <w:rFonts w:ascii="Times New Roman" w:eastAsia="Times New Roman" w:hAnsi="Times New Roman" w:cs="Times New Roman"/>
          <w:sz w:val="24"/>
          <w:szCs w:val="24"/>
          <w:lang w:eastAsia="ru-RU"/>
        </w:rPr>
        <w:t xml:space="preserve"> с. </w:t>
      </w:r>
      <w:r w:rsidR="001C371E">
        <w:rPr>
          <w:rFonts w:ascii="Times New Roman" w:eastAsia="Times New Roman" w:hAnsi="Times New Roman" w:cs="Times New Roman"/>
          <w:sz w:val="24"/>
          <w:szCs w:val="24"/>
          <w:lang w:eastAsia="ru-RU"/>
        </w:rPr>
        <w:t>Михайлов</w:t>
      </w:r>
      <w:r w:rsidR="008278B9">
        <w:rPr>
          <w:rFonts w:ascii="Times New Roman" w:eastAsia="Times New Roman" w:hAnsi="Times New Roman" w:cs="Times New Roman"/>
          <w:sz w:val="24"/>
          <w:szCs w:val="24"/>
          <w:lang w:eastAsia="ru-RU"/>
        </w:rPr>
        <w:t>ка</w:t>
      </w:r>
      <w:r w:rsidRPr="007B1856">
        <w:rPr>
          <w:rFonts w:ascii="Times New Roman" w:eastAsia="Times New Roman" w:hAnsi="Times New Roman" w:cs="Times New Roman"/>
          <w:sz w:val="24"/>
          <w:szCs w:val="24"/>
          <w:lang w:eastAsia="ru-RU"/>
        </w:rPr>
        <w:t>.</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Наиболее вероятные аварии и чрезвычайные ситуации могут возникнуть при частичном или полном разрушении плотины. Причинами возникновения аварий и ЧС могут быть:</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обрушение верхнего или низового откосов плотины;</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промыв плотины фильтрационным потоком воды;</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 промыв тела плотины вследствие развития </w:t>
      </w:r>
      <w:proofErr w:type="spellStart"/>
      <w:r w:rsidRPr="007B1856">
        <w:rPr>
          <w:rFonts w:ascii="Times New Roman" w:eastAsia="Times New Roman" w:hAnsi="Times New Roman" w:cs="Times New Roman"/>
          <w:sz w:val="24"/>
          <w:szCs w:val="24"/>
          <w:lang w:eastAsia="ru-RU"/>
        </w:rPr>
        <w:t>оврагообразования</w:t>
      </w:r>
      <w:proofErr w:type="spellEnd"/>
      <w:r w:rsidRPr="007B1856">
        <w:rPr>
          <w:rFonts w:ascii="Times New Roman" w:eastAsia="Times New Roman" w:hAnsi="Times New Roman" w:cs="Times New Roman"/>
          <w:sz w:val="24"/>
          <w:szCs w:val="24"/>
          <w:lang w:eastAsia="ru-RU"/>
        </w:rPr>
        <w:t xml:space="preserve"> на низовом откосе;</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размыв плотины при переполнении водохранилища;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появление прорана на теле плотины (с последующим размывом) при взрыве заряда большой мощности в районе водосброса в результате нанесения авиационного удара или диверсионных действий.</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Разрушительное действие волны прорыва является результатом:</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B1856">
        <w:rPr>
          <w:rFonts w:ascii="Times New Roman" w:eastAsia="Times New Roman" w:hAnsi="Times New Roman" w:cs="Times New Roman"/>
          <w:sz w:val="24"/>
          <w:szCs w:val="24"/>
          <w:lang w:eastAsia="ru-RU"/>
        </w:rPr>
        <w:t>- резкого изменения уровня воды в нижнем и верхнем бьефах при разрушении напорного фронта;</w:t>
      </w:r>
      <w:proofErr w:type="gramEnd"/>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непосредственного воздействия массы воды, перемещающейся с большой скоростью;</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изменения прочностных характеристик грунта в основании сооружений вследствие фильтрации и насыщения его водой;</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размыва и перемещения больших масс грунта;</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перемещения с большими скоростями обломков разрушенных зданий и сооружений и их таранного воздействия.</w:t>
      </w:r>
    </w:p>
    <w:p w:rsidR="007B1856" w:rsidRPr="007B1856" w:rsidRDefault="007B18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Усредненные скорости движения и значения параметров поражающих факторов волн прорыва приведены в таблицах.</w:t>
      </w:r>
    </w:p>
    <w:p w:rsidR="007B1856" w:rsidRPr="007B1856" w:rsidRDefault="007B1856" w:rsidP="00167456">
      <w:pPr>
        <w:widowControl w:val="0"/>
        <w:spacing w:after="0" w:line="240" w:lineRule="auto"/>
        <w:ind w:firstLine="851"/>
        <w:jc w:val="right"/>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 xml:space="preserve">Таблица. Средняя скорость движения волны прорыва, </w:t>
      </w:r>
      <w:proofErr w:type="gramStart"/>
      <w:r w:rsidRPr="007B1856">
        <w:rPr>
          <w:rFonts w:ascii="Times New Roman" w:eastAsia="Times New Roman" w:hAnsi="Times New Roman" w:cs="Times New Roman"/>
          <w:b/>
          <w:sz w:val="20"/>
          <w:szCs w:val="20"/>
          <w:lang w:eastAsia="ru-RU"/>
        </w:rPr>
        <w:t>км</w:t>
      </w:r>
      <w:proofErr w:type="gramEnd"/>
      <w:r w:rsidRPr="007B1856">
        <w:rPr>
          <w:rFonts w:ascii="Times New Roman" w:eastAsia="Times New Roman" w:hAnsi="Times New Roman" w:cs="Times New Roman"/>
          <w:b/>
          <w:sz w:val="20"/>
          <w:szCs w:val="20"/>
          <w:lang w:eastAsia="ru-RU"/>
        </w:rPr>
        <w:t>/ч</w:t>
      </w: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1281"/>
        <w:gridCol w:w="1288"/>
        <w:gridCol w:w="1298"/>
      </w:tblGrid>
      <w:tr w:rsidR="007B1856" w:rsidRPr="007B1856" w:rsidTr="007B1856">
        <w:tc>
          <w:tcPr>
            <w:tcW w:w="5211" w:type="dxa"/>
            <w:tcBorders>
              <w:bottom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sz w:val="20"/>
                <w:szCs w:val="20"/>
                <w:lang w:val="en-US" w:eastAsia="ru-RU"/>
              </w:rPr>
              <w:t>Характеристика</w:t>
            </w:r>
            <w:proofErr w:type="spellEnd"/>
            <w:r w:rsidRPr="007B1856">
              <w:rPr>
                <w:rFonts w:ascii="Times New Roman" w:eastAsia="Times New Roman" w:hAnsi="Times New Roman" w:cs="Times New Roman"/>
                <w:sz w:val="20"/>
                <w:szCs w:val="20"/>
                <w:lang w:val="en-US" w:eastAsia="ru-RU"/>
              </w:rPr>
              <w:t xml:space="preserve"> </w:t>
            </w:r>
            <w:proofErr w:type="spellStart"/>
            <w:r w:rsidRPr="007B1856">
              <w:rPr>
                <w:rFonts w:ascii="Times New Roman" w:eastAsia="Times New Roman" w:hAnsi="Times New Roman" w:cs="Times New Roman"/>
                <w:sz w:val="20"/>
                <w:szCs w:val="20"/>
                <w:lang w:val="en-US" w:eastAsia="ru-RU"/>
              </w:rPr>
              <w:t>русла</w:t>
            </w:r>
            <w:proofErr w:type="spellEnd"/>
            <w:r w:rsidRPr="007B1856">
              <w:rPr>
                <w:rFonts w:ascii="Times New Roman" w:eastAsia="Times New Roman" w:hAnsi="Times New Roman" w:cs="Times New Roman"/>
                <w:sz w:val="20"/>
                <w:szCs w:val="20"/>
                <w:lang w:val="en-US" w:eastAsia="ru-RU"/>
              </w:rPr>
              <w:t xml:space="preserve"> и </w:t>
            </w:r>
            <w:proofErr w:type="spellStart"/>
            <w:r w:rsidRPr="007B1856">
              <w:rPr>
                <w:rFonts w:ascii="Times New Roman" w:eastAsia="Times New Roman" w:hAnsi="Times New Roman" w:cs="Times New Roman"/>
                <w:sz w:val="20"/>
                <w:szCs w:val="20"/>
                <w:lang w:val="en-US" w:eastAsia="ru-RU"/>
              </w:rPr>
              <w:t>поймы</w:t>
            </w:r>
            <w:proofErr w:type="spellEnd"/>
          </w:p>
        </w:tc>
        <w:tc>
          <w:tcPr>
            <w:tcW w:w="1323" w:type="dxa"/>
            <w:tcBorders>
              <w:bottom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j=0,01</w:t>
            </w:r>
          </w:p>
        </w:tc>
        <w:tc>
          <w:tcPr>
            <w:tcW w:w="1323" w:type="dxa"/>
            <w:tcBorders>
              <w:bottom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j=0,001</w:t>
            </w:r>
          </w:p>
        </w:tc>
        <w:tc>
          <w:tcPr>
            <w:tcW w:w="1324" w:type="dxa"/>
            <w:tcBorders>
              <w:bottom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J=0,0001</w:t>
            </w:r>
          </w:p>
        </w:tc>
      </w:tr>
      <w:tr w:rsidR="007B1856" w:rsidRPr="007B1856" w:rsidTr="007B1856">
        <w:tc>
          <w:tcPr>
            <w:tcW w:w="5211" w:type="dxa"/>
            <w:tcBorders>
              <w:top w:val="doub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На реках с широкими затопленными поймами</w:t>
            </w:r>
          </w:p>
        </w:tc>
        <w:tc>
          <w:tcPr>
            <w:tcW w:w="1323"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4-8</w:t>
            </w:r>
          </w:p>
        </w:tc>
        <w:tc>
          <w:tcPr>
            <w:tcW w:w="1323"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1-3</w:t>
            </w:r>
          </w:p>
        </w:tc>
        <w:tc>
          <w:tcPr>
            <w:tcW w:w="1324"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0,5-1</w:t>
            </w:r>
          </w:p>
        </w:tc>
      </w:tr>
      <w:tr w:rsidR="007B1856" w:rsidRPr="007B1856" w:rsidTr="007B1856">
        <w:tc>
          <w:tcPr>
            <w:tcW w:w="5211"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На извилистых реках с заросшими или неровными каменистыми поймами, с расширениями и сужениями поймы</w:t>
            </w:r>
          </w:p>
        </w:tc>
        <w:tc>
          <w:tcPr>
            <w:tcW w:w="132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8-14</w:t>
            </w:r>
          </w:p>
        </w:tc>
        <w:tc>
          <w:tcPr>
            <w:tcW w:w="132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3-8</w:t>
            </w:r>
          </w:p>
        </w:tc>
        <w:tc>
          <w:tcPr>
            <w:tcW w:w="132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w:t>
            </w:r>
          </w:p>
        </w:tc>
      </w:tr>
      <w:tr w:rsidR="007B1856" w:rsidRPr="007B1856" w:rsidTr="007B1856">
        <w:tc>
          <w:tcPr>
            <w:tcW w:w="5211"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На реках с хорошо разработанным руслом, с узкими и средними поймами без больших сопротивлений</w:t>
            </w:r>
          </w:p>
        </w:tc>
        <w:tc>
          <w:tcPr>
            <w:tcW w:w="132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14-20</w:t>
            </w:r>
          </w:p>
        </w:tc>
        <w:tc>
          <w:tcPr>
            <w:tcW w:w="132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8-12</w:t>
            </w:r>
          </w:p>
        </w:tc>
        <w:tc>
          <w:tcPr>
            <w:tcW w:w="132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2-5</w:t>
            </w:r>
          </w:p>
        </w:tc>
      </w:tr>
      <w:tr w:rsidR="007B1856" w:rsidRPr="007B1856" w:rsidTr="007B1856">
        <w:tc>
          <w:tcPr>
            <w:tcW w:w="5211"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sz w:val="20"/>
                <w:szCs w:val="20"/>
                <w:lang w:eastAsia="ru-RU"/>
              </w:rPr>
              <w:t>На слабоизвилистых реках с крутыми берегами и узкими поймами</w:t>
            </w:r>
          </w:p>
        </w:tc>
        <w:tc>
          <w:tcPr>
            <w:tcW w:w="132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24-18</w:t>
            </w:r>
          </w:p>
        </w:tc>
        <w:tc>
          <w:tcPr>
            <w:tcW w:w="1323"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12-16</w:t>
            </w:r>
          </w:p>
        </w:tc>
        <w:tc>
          <w:tcPr>
            <w:tcW w:w="1324"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5-10</w:t>
            </w:r>
          </w:p>
        </w:tc>
      </w:tr>
    </w:tbl>
    <w:p w:rsidR="007B1856" w:rsidRPr="007B1856" w:rsidRDefault="007B1856" w:rsidP="00167456">
      <w:pPr>
        <w:widowControl w:val="0"/>
        <w:spacing w:after="0" w:line="240" w:lineRule="auto"/>
        <w:ind w:firstLine="851"/>
        <w:jc w:val="right"/>
        <w:rPr>
          <w:rFonts w:ascii="Times New Roman" w:eastAsia="Times New Roman" w:hAnsi="Times New Roman" w:cs="Times New Roman"/>
          <w:sz w:val="16"/>
          <w:szCs w:val="16"/>
          <w:lang w:val="en-US" w:eastAsia="ru-RU"/>
        </w:rPr>
      </w:pPr>
    </w:p>
    <w:p w:rsidR="007B1856" w:rsidRPr="007B1856" w:rsidRDefault="007B1856" w:rsidP="00167456">
      <w:pPr>
        <w:widowControl w:val="0"/>
        <w:spacing w:after="0" w:line="240" w:lineRule="auto"/>
        <w:ind w:firstLine="851"/>
        <w:jc w:val="right"/>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Таблица. Поражающие факторы волны прорыва и их параметры.</w:t>
      </w:r>
    </w:p>
    <w:tbl>
      <w:tblPr>
        <w:tblW w:w="9214" w:type="dxa"/>
        <w:tblInd w:w="732" w:type="dxa"/>
        <w:tblLayout w:type="fixed"/>
        <w:tblCellMar>
          <w:left w:w="40" w:type="dxa"/>
          <w:right w:w="40" w:type="dxa"/>
        </w:tblCellMar>
        <w:tblLook w:val="0000" w:firstRow="0" w:lastRow="0" w:firstColumn="0" w:lastColumn="0" w:noHBand="0" w:noVBand="0"/>
      </w:tblPr>
      <w:tblGrid>
        <w:gridCol w:w="3686"/>
        <w:gridCol w:w="901"/>
        <w:gridCol w:w="908"/>
        <w:gridCol w:w="901"/>
        <w:gridCol w:w="868"/>
        <w:gridCol w:w="935"/>
        <w:gridCol w:w="1015"/>
      </w:tblGrid>
      <w:tr w:rsidR="007B1856" w:rsidRPr="007B1856" w:rsidTr="007B1856">
        <w:trPr>
          <w:trHeight w:hRule="exact" w:val="288"/>
        </w:trPr>
        <w:tc>
          <w:tcPr>
            <w:tcW w:w="3686" w:type="dxa"/>
            <w:vMerge w:val="restart"/>
            <w:tcBorders>
              <w:top w:val="single" w:sz="6" w:space="0" w:color="auto"/>
              <w:left w:val="single" w:sz="6"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eastAsia="ru-RU"/>
              </w:rPr>
              <w:t>Наименование объекта</w:t>
            </w:r>
          </w:p>
        </w:tc>
        <w:tc>
          <w:tcPr>
            <w:tcW w:w="5528" w:type="dxa"/>
            <w:gridSpan w:val="6"/>
            <w:tcBorders>
              <w:top w:val="single" w:sz="6" w:space="0" w:color="auto"/>
              <w:left w:val="single" w:sz="6" w:space="0" w:color="auto"/>
              <w:bottom w:val="single" w:sz="6"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eastAsia="ru-RU"/>
              </w:rPr>
              <w:t>Степень разрушения</w:t>
            </w:r>
          </w:p>
        </w:tc>
      </w:tr>
      <w:tr w:rsidR="007B1856" w:rsidRPr="007B1856" w:rsidTr="007B1856">
        <w:trPr>
          <w:trHeight w:hRule="exact" w:val="291"/>
        </w:trPr>
        <w:tc>
          <w:tcPr>
            <w:tcW w:w="3686" w:type="dxa"/>
            <w:vMerge/>
            <w:tcBorders>
              <w:left w:val="single" w:sz="6"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p>
        </w:tc>
        <w:tc>
          <w:tcPr>
            <w:tcW w:w="1809" w:type="dxa"/>
            <w:gridSpan w:val="2"/>
            <w:tcBorders>
              <w:top w:val="single" w:sz="6" w:space="0" w:color="auto"/>
              <w:left w:val="single" w:sz="6" w:space="0" w:color="auto"/>
              <w:bottom w:val="single" w:sz="6"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eastAsia="ru-RU"/>
              </w:rPr>
              <w:t>Сильная (А)</w:t>
            </w:r>
          </w:p>
        </w:tc>
        <w:tc>
          <w:tcPr>
            <w:tcW w:w="1769" w:type="dxa"/>
            <w:gridSpan w:val="2"/>
            <w:tcBorders>
              <w:top w:val="single" w:sz="6" w:space="0" w:color="auto"/>
              <w:left w:val="single" w:sz="6" w:space="0" w:color="auto"/>
              <w:bottom w:val="single" w:sz="6"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eastAsia="ru-RU"/>
              </w:rPr>
              <w:t>Средняя (Б)</w:t>
            </w:r>
          </w:p>
        </w:tc>
        <w:tc>
          <w:tcPr>
            <w:tcW w:w="1950" w:type="dxa"/>
            <w:gridSpan w:val="2"/>
            <w:tcBorders>
              <w:top w:val="single" w:sz="6" w:space="0" w:color="auto"/>
              <w:left w:val="single" w:sz="6" w:space="0" w:color="auto"/>
              <w:bottom w:val="single" w:sz="6"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eastAsia="ru-RU"/>
              </w:rPr>
              <w:t>Слабая (В)</w:t>
            </w:r>
          </w:p>
        </w:tc>
      </w:tr>
      <w:tr w:rsidR="007B1856" w:rsidRPr="007B1856" w:rsidTr="007B1856">
        <w:trPr>
          <w:trHeight w:hRule="exact" w:val="267"/>
        </w:trPr>
        <w:tc>
          <w:tcPr>
            <w:tcW w:w="3686" w:type="dxa"/>
            <w:vMerge/>
            <w:tcBorders>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p>
        </w:tc>
        <w:tc>
          <w:tcPr>
            <w:tcW w:w="901" w:type="dxa"/>
            <w:tcBorders>
              <w:top w:val="single" w:sz="6" w:space="0" w:color="auto"/>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val="en-US" w:eastAsia="ru-RU"/>
              </w:rPr>
              <w:t>h</w:t>
            </w:r>
            <w:r w:rsidRPr="007B1856">
              <w:rPr>
                <w:rFonts w:ascii="Times New Roman" w:eastAsia="Times New Roman" w:hAnsi="Times New Roman" w:cs="Times New Roman"/>
                <w:bCs/>
                <w:color w:val="000000"/>
                <w:sz w:val="20"/>
                <w:szCs w:val="20"/>
                <w:lang w:eastAsia="ru-RU"/>
              </w:rPr>
              <w:t xml:space="preserve"> м</w:t>
            </w:r>
          </w:p>
        </w:tc>
        <w:tc>
          <w:tcPr>
            <w:tcW w:w="908" w:type="dxa"/>
            <w:tcBorders>
              <w:top w:val="single" w:sz="6" w:space="0" w:color="auto"/>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val="en-US" w:eastAsia="ru-RU"/>
              </w:rPr>
              <w:t>V</w:t>
            </w:r>
            <w:r w:rsidRPr="007B1856">
              <w:rPr>
                <w:rFonts w:ascii="Times New Roman" w:eastAsia="Times New Roman" w:hAnsi="Times New Roman" w:cs="Times New Roman"/>
                <w:bCs/>
                <w:color w:val="000000"/>
                <w:sz w:val="20"/>
                <w:szCs w:val="20"/>
                <w:lang w:eastAsia="ru-RU"/>
              </w:rPr>
              <w:t>. м/с</w:t>
            </w:r>
          </w:p>
        </w:tc>
        <w:tc>
          <w:tcPr>
            <w:tcW w:w="901" w:type="dxa"/>
            <w:tcBorders>
              <w:top w:val="single" w:sz="6" w:space="0" w:color="auto"/>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val="en-US" w:eastAsia="ru-RU"/>
              </w:rPr>
              <w:t>h</w:t>
            </w:r>
            <w:r w:rsidRPr="007B1856">
              <w:rPr>
                <w:rFonts w:ascii="Times New Roman" w:eastAsia="Times New Roman" w:hAnsi="Times New Roman" w:cs="Times New Roman"/>
                <w:bCs/>
                <w:color w:val="000000"/>
                <w:sz w:val="20"/>
                <w:szCs w:val="20"/>
                <w:lang w:eastAsia="ru-RU"/>
              </w:rPr>
              <w:t xml:space="preserve"> м</w:t>
            </w:r>
          </w:p>
        </w:tc>
        <w:tc>
          <w:tcPr>
            <w:tcW w:w="868" w:type="dxa"/>
            <w:tcBorders>
              <w:top w:val="single" w:sz="6" w:space="0" w:color="auto"/>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val="en-US" w:eastAsia="ru-RU"/>
              </w:rPr>
              <w:t>V</w:t>
            </w:r>
            <w:r w:rsidRPr="007B1856">
              <w:rPr>
                <w:rFonts w:ascii="Times New Roman" w:eastAsia="Times New Roman" w:hAnsi="Times New Roman" w:cs="Times New Roman"/>
                <w:bCs/>
                <w:color w:val="000000"/>
                <w:sz w:val="20"/>
                <w:szCs w:val="20"/>
                <w:lang w:eastAsia="ru-RU"/>
              </w:rPr>
              <w:t>, м/с</w:t>
            </w:r>
          </w:p>
        </w:tc>
        <w:tc>
          <w:tcPr>
            <w:tcW w:w="935" w:type="dxa"/>
            <w:tcBorders>
              <w:top w:val="single" w:sz="6" w:space="0" w:color="auto"/>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val="en-US" w:eastAsia="ru-RU"/>
              </w:rPr>
              <w:t>h</w:t>
            </w:r>
            <w:r w:rsidRPr="007B1856">
              <w:rPr>
                <w:rFonts w:ascii="Times New Roman" w:eastAsia="Times New Roman" w:hAnsi="Times New Roman" w:cs="Times New Roman"/>
                <w:bCs/>
                <w:color w:val="000000"/>
                <w:sz w:val="20"/>
                <w:szCs w:val="20"/>
                <w:lang w:eastAsia="ru-RU"/>
              </w:rPr>
              <w:t xml:space="preserve"> м</w:t>
            </w:r>
          </w:p>
        </w:tc>
        <w:tc>
          <w:tcPr>
            <w:tcW w:w="1015" w:type="dxa"/>
            <w:tcBorders>
              <w:top w:val="single" w:sz="6" w:space="0" w:color="auto"/>
              <w:left w:val="single" w:sz="6" w:space="0" w:color="auto"/>
              <w:bottom w:val="double" w:sz="4" w:space="0" w:color="auto"/>
              <w:right w:val="single" w:sz="6" w:space="0" w:color="auto"/>
            </w:tcBorders>
            <w:shd w:val="clear" w:color="auto" w:fill="auto"/>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val="en-US" w:eastAsia="ru-RU"/>
              </w:rPr>
              <w:t>V</w:t>
            </w:r>
            <w:r w:rsidRPr="007B1856">
              <w:rPr>
                <w:rFonts w:ascii="Times New Roman" w:eastAsia="Times New Roman" w:hAnsi="Times New Roman" w:cs="Times New Roman"/>
                <w:bCs/>
                <w:color w:val="000000"/>
                <w:sz w:val="20"/>
                <w:szCs w:val="20"/>
                <w:lang w:eastAsia="ru-RU"/>
              </w:rPr>
              <w:t>. м/с</w:t>
            </w:r>
          </w:p>
        </w:tc>
      </w:tr>
      <w:tr w:rsidR="007B1856" w:rsidRPr="007B1856" w:rsidTr="007B1856">
        <w:trPr>
          <w:trHeight w:hRule="exact" w:val="852"/>
        </w:trPr>
        <w:tc>
          <w:tcPr>
            <w:tcW w:w="3686"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t xml:space="preserve">Здания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eastAsia="ru-RU"/>
              </w:rPr>
              <w:t xml:space="preserve">- </w:t>
            </w:r>
            <w:proofErr w:type="spellStart"/>
            <w:r w:rsidRPr="007B1856">
              <w:rPr>
                <w:rFonts w:ascii="Times New Roman" w:eastAsia="Times New Roman" w:hAnsi="Times New Roman" w:cs="Times New Roman"/>
                <w:bCs/>
                <w:color w:val="000000"/>
                <w:sz w:val="20"/>
                <w:szCs w:val="20"/>
                <w:lang w:eastAsia="ru-RU"/>
              </w:rPr>
              <w:t>кир</w:t>
            </w:r>
            <w:r w:rsidRPr="007B1856">
              <w:rPr>
                <w:rFonts w:ascii="Times New Roman" w:eastAsia="Times New Roman" w:hAnsi="Times New Roman" w:cs="Times New Roman"/>
                <w:bCs/>
                <w:color w:val="000000"/>
                <w:sz w:val="20"/>
                <w:szCs w:val="20"/>
                <w:lang w:val="en-US" w:eastAsia="ru-RU"/>
              </w:rPr>
              <w:t>пичные</w:t>
            </w:r>
            <w:proofErr w:type="spellEnd"/>
            <w:r w:rsidRPr="007B1856">
              <w:rPr>
                <w:rFonts w:ascii="Times New Roman" w:eastAsia="Times New Roman" w:hAnsi="Times New Roman" w:cs="Times New Roman"/>
                <w:bCs/>
                <w:color w:val="000000"/>
                <w:sz w:val="20"/>
                <w:szCs w:val="20"/>
                <w:lang w:val="en-US" w:eastAsia="ru-RU"/>
              </w:rPr>
              <w:t xml:space="preserve">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 </w:t>
            </w:r>
            <w:proofErr w:type="spellStart"/>
            <w:r w:rsidRPr="007B1856">
              <w:rPr>
                <w:rFonts w:ascii="Times New Roman" w:eastAsia="Times New Roman" w:hAnsi="Times New Roman" w:cs="Times New Roman"/>
                <w:bCs/>
                <w:color w:val="000000"/>
                <w:sz w:val="20"/>
                <w:szCs w:val="20"/>
                <w:lang w:val="en-US" w:eastAsia="ru-RU"/>
              </w:rPr>
              <w:t>каркасные</w:t>
            </w:r>
            <w:proofErr w:type="spellEnd"/>
            <w:r w:rsidRPr="007B1856">
              <w:rPr>
                <w:rFonts w:ascii="Times New Roman" w:eastAsia="Times New Roman" w:hAnsi="Times New Roman" w:cs="Times New Roman"/>
                <w:bCs/>
                <w:color w:val="000000"/>
                <w:sz w:val="20"/>
                <w:szCs w:val="20"/>
                <w:lang w:val="en-US" w:eastAsia="ru-RU"/>
              </w:rPr>
              <w:t xml:space="preserve"> </w:t>
            </w:r>
            <w:proofErr w:type="spellStart"/>
            <w:r w:rsidRPr="007B1856">
              <w:rPr>
                <w:rFonts w:ascii="Times New Roman" w:eastAsia="Times New Roman" w:hAnsi="Times New Roman" w:cs="Times New Roman"/>
                <w:bCs/>
                <w:color w:val="000000"/>
                <w:sz w:val="20"/>
                <w:szCs w:val="20"/>
                <w:lang w:val="en-US" w:eastAsia="ru-RU"/>
              </w:rPr>
              <w:t>панельные</w:t>
            </w:r>
            <w:proofErr w:type="spellEnd"/>
            <w:r w:rsidRPr="007B1856">
              <w:rPr>
                <w:rFonts w:ascii="Times New Roman" w:eastAsia="Times New Roman" w:hAnsi="Times New Roman" w:cs="Times New Roman"/>
                <w:sz w:val="20"/>
                <w:szCs w:val="20"/>
                <w:lang w:val="en-US" w:eastAsia="ru-RU"/>
              </w:rPr>
              <w:t xml:space="preserve"> </w:t>
            </w:r>
          </w:p>
        </w:tc>
        <w:tc>
          <w:tcPr>
            <w:tcW w:w="901"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4</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7,5</w:t>
            </w:r>
          </w:p>
        </w:tc>
        <w:tc>
          <w:tcPr>
            <w:tcW w:w="908"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2,5</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4</w:t>
            </w:r>
          </w:p>
        </w:tc>
        <w:tc>
          <w:tcPr>
            <w:tcW w:w="901"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3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6</w:t>
            </w:r>
          </w:p>
        </w:tc>
        <w:tc>
          <w:tcPr>
            <w:tcW w:w="868"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2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3</w:t>
            </w:r>
          </w:p>
        </w:tc>
        <w:tc>
          <w:tcPr>
            <w:tcW w:w="935"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2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3</w:t>
            </w:r>
          </w:p>
        </w:tc>
        <w:tc>
          <w:tcPr>
            <w:tcW w:w="1015" w:type="dxa"/>
            <w:tcBorders>
              <w:top w:val="double" w:sz="4"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I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I,5</w:t>
            </w:r>
          </w:p>
        </w:tc>
      </w:tr>
      <w:tr w:rsidR="007B1856" w:rsidRPr="007B1856" w:rsidTr="007B1856">
        <w:trPr>
          <w:trHeight w:hRule="exact" w:val="1710"/>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lastRenderedPageBreak/>
              <w:t xml:space="preserve">Мосты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t xml:space="preserve">- металлические: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t xml:space="preserve"> с пролетом 30-100м</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t xml:space="preserve"> с пролетом более100м</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 </w:t>
            </w:r>
            <w:proofErr w:type="spellStart"/>
            <w:r w:rsidRPr="007B1856">
              <w:rPr>
                <w:rFonts w:ascii="Times New Roman" w:eastAsia="Times New Roman" w:hAnsi="Times New Roman" w:cs="Times New Roman"/>
                <w:bCs/>
                <w:color w:val="000000"/>
                <w:sz w:val="20"/>
                <w:szCs w:val="20"/>
                <w:lang w:val="en-US" w:eastAsia="ru-RU"/>
              </w:rPr>
              <w:t>железобетонные</w:t>
            </w:r>
            <w:proofErr w:type="spellEnd"/>
            <w:r w:rsidRPr="007B1856">
              <w:rPr>
                <w:rFonts w:ascii="Times New Roman" w:eastAsia="Times New Roman" w:hAnsi="Times New Roman" w:cs="Times New Roman"/>
                <w:bCs/>
                <w:color w:val="000000"/>
                <w:sz w:val="20"/>
                <w:szCs w:val="20"/>
                <w:lang w:val="en-US" w:eastAsia="ru-RU"/>
              </w:rPr>
              <w:t xml:space="preserve">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 </w:t>
            </w:r>
            <w:proofErr w:type="spellStart"/>
            <w:r w:rsidRPr="007B1856">
              <w:rPr>
                <w:rFonts w:ascii="Times New Roman" w:eastAsia="Times New Roman" w:hAnsi="Times New Roman" w:cs="Times New Roman"/>
                <w:bCs/>
                <w:color w:val="000000"/>
                <w:sz w:val="20"/>
                <w:szCs w:val="20"/>
                <w:lang w:val="en-US" w:eastAsia="ru-RU"/>
              </w:rPr>
              <w:t>деревянные</w:t>
            </w:r>
            <w:proofErr w:type="spellEnd"/>
            <w:r w:rsidRPr="007B1856">
              <w:rPr>
                <w:rFonts w:ascii="Times New Roman" w:eastAsia="Times New Roman" w:hAnsi="Times New Roman" w:cs="Times New Roman"/>
                <w:sz w:val="20"/>
                <w:szCs w:val="20"/>
                <w:lang w:val="en-US" w:eastAsia="ru-RU"/>
              </w:rPr>
              <w:t xml:space="preserve"> </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2</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2</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2</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w:t>
            </w: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3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2,5</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3</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1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1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1</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2</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2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1.5</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0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0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0</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0</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0,5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0,5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0,5</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0,5</w:t>
            </w:r>
          </w:p>
        </w:tc>
      </w:tr>
      <w:tr w:rsidR="007B1856" w:rsidRPr="007B1856" w:rsidTr="007B1856">
        <w:trPr>
          <w:trHeight w:hRule="exact" w:val="845"/>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t xml:space="preserve">Дороги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bCs/>
                <w:color w:val="000000"/>
                <w:sz w:val="20"/>
                <w:szCs w:val="20"/>
                <w:lang w:eastAsia="ru-RU"/>
              </w:rPr>
            </w:pPr>
            <w:r w:rsidRPr="007B1856">
              <w:rPr>
                <w:rFonts w:ascii="Times New Roman" w:eastAsia="Times New Roman" w:hAnsi="Times New Roman" w:cs="Times New Roman"/>
                <w:bCs/>
                <w:color w:val="000000"/>
                <w:sz w:val="20"/>
                <w:szCs w:val="20"/>
                <w:lang w:eastAsia="ru-RU"/>
              </w:rPr>
              <w:t xml:space="preserve">- с асфальтобетонным покрытием </w:t>
            </w:r>
          </w:p>
          <w:p w:rsidR="007B1856" w:rsidRPr="007B1856" w:rsidRDefault="007B1856" w:rsidP="00167456">
            <w:pPr>
              <w:widowControl w:val="0"/>
              <w:shd w:val="clear" w:color="auto" w:fill="FFFFFF"/>
              <w:spacing w:after="0" w:line="240" w:lineRule="auto"/>
              <w:rPr>
                <w:rFonts w:ascii="Times New Roman" w:eastAsia="Times New Roman" w:hAnsi="Times New Roman" w:cs="Times New Roman"/>
                <w:sz w:val="20"/>
                <w:szCs w:val="20"/>
                <w:lang w:eastAsia="ru-RU"/>
              </w:rPr>
            </w:pPr>
            <w:r w:rsidRPr="007B1856">
              <w:rPr>
                <w:rFonts w:ascii="Times New Roman" w:eastAsia="Times New Roman" w:hAnsi="Times New Roman" w:cs="Times New Roman"/>
                <w:bCs/>
                <w:color w:val="000000"/>
                <w:sz w:val="20"/>
                <w:szCs w:val="20"/>
                <w:lang w:eastAsia="ru-RU"/>
              </w:rPr>
              <w:t>- с гравийным покрытием</w:t>
            </w:r>
            <w:r w:rsidRPr="007B1856">
              <w:rPr>
                <w:rFonts w:ascii="Times New Roman" w:eastAsia="Times New Roman" w:hAnsi="Times New Roman" w:cs="Times New Roman"/>
                <w:sz w:val="20"/>
                <w:szCs w:val="20"/>
                <w:lang w:eastAsia="ru-RU"/>
              </w:rPr>
              <w:t xml:space="preserve"> </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4</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2,5</w:t>
            </w: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3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2</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r w:rsidRPr="007B1856">
              <w:rPr>
                <w:rFonts w:ascii="Times New Roman" w:eastAsia="Times New Roman" w:hAnsi="Times New Roman" w:cs="Times New Roman"/>
                <w:bCs/>
                <w:color w:val="000000"/>
                <w:sz w:val="20"/>
                <w:szCs w:val="20"/>
                <w:lang w:val="en-US" w:eastAsia="ru-RU"/>
              </w:rPr>
              <w:t xml:space="preserve">2 </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1,5</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1</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0,5</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bCs/>
                <w:color w:val="000000"/>
                <w:sz w:val="20"/>
                <w:szCs w:val="20"/>
                <w:lang w:val="en-US" w:eastAsia="ru-RU"/>
              </w:rPr>
            </w:pP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I</w:t>
            </w:r>
          </w:p>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0,5</w:t>
            </w:r>
          </w:p>
        </w:tc>
      </w:tr>
      <w:tr w:rsidR="007B1856" w:rsidRPr="007B1856" w:rsidTr="007B1856">
        <w:trPr>
          <w:trHeight w:hRule="exact" w:val="281"/>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rPr>
                <w:rFonts w:ascii="Times New Roman" w:eastAsia="Times New Roman" w:hAnsi="Times New Roman" w:cs="Times New Roman"/>
                <w:sz w:val="20"/>
                <w:szCs w:val="20"/>
                <w:lang w:val="en-US" w:eastAsia="ru-RU"/>
              </w:rPr>
            </w:pPr>
            <w:proofErr w:type="spellStart"/>
            <w:r w:rsidRPr="007B1856">
              <w:rPr>
                <w:rFonts w:ascii="Times New Roman" w:eastAsia="Times New Roman" w:hAnsi="Times New Roman" w:cs="Times New Roman"/>
                <w:bCs/>
                <w:color w:val="000000"/>
                <w:sz w:val="20"/>
                <w:szCs w:val="20"/>
                <w:lang w:val="en-US" w:eastAsia="ru-RU"/>
              </w:rPr>
              <w:t>Пирс</w:t>
            </w:r>
            <w:proofErr w:type="spellEnd"/>
            <w:r w:rsidRPr="007B1856">
              <w:rPr>
                <w:rFonts w:ascii="Times New Roman" w:eastAsia="Times New Roman" w:hAnsi="Times New Roman" w:cs="Times New Roman"/>
                <w:sz w:val="20"/>
                <w:szCs w:val="20"/>
                <w:lang w:val="en-US" w:eastAsia="ru-RU"/>
              </w:rPr>
              <w:t xml:space="preserve"> </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5</w:t>
            </w: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6</w:t>
            </w:r>
          </w:p>
        </w:tc>
        <w:tc>
          <w:tcPr>
            <w:tcW w:w="901"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sz w:val="20"/>
                <w:szCs w:val="20"/>
                <w:lang w:val="en-US" w:eastAsia="ru-RU"/>
              </w:rPr>
              <w:t>3</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4</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1.5</w:t>
            </w:r>
          </w:p>
        </w:tc>
        <w:tc>
          <w:tcPr>
            <w:tcW w:w="1015" w:type="dxa"/>
            <w:tcBorders>
              <w:top w:val="single" w:sz="6" w:space="0" w:color="auto"/>
              <w:left w:val="single" w:sz="6" w:space="0" w:color="auto"/>
              <w:bottom w:val="single" w:sz="6" w:space="0" w:color="auto"/>
              <w:right w:val="single" w:sz="6" w:space="0" w:color="auto"/>
            </w:tcBorders>
            <w:shd w:val="clear" w:color="auto" w:fill="FFFFFF"/>
          </w:tcPr>
          <w:p w:rsidR="007B1856" w:rsidRPr="007B1856" w:rsidRDefault="007B1856" w:rsidP="00167456">
            <w:pPr>
              <w:widowControl w:val="0"/>
              <w:shd w:val="clear" w:color="auto" w:fill="FFFFFF"/>
              <w:spacing w:after="0" w:line="240" w:lineRule="auto"/>
              <w:jc w:val="center"/>
              <w:rPr>
                <w:rFonts w:ascii="Times New Roman" w:eastAsia="Times New Roman" w:hAnsi="Times New Roman" w:cs="Times New Roman"/>
                <w:sz w:val="20"/>
                <w:szCs w:val="20"/>
                <w:lang w:val="en-US" w:eastAsia="ru-RU"/>
              </w:rPr>
            </w:pPr>
            <w:r w:rsidRPr="007B1856">
              <w:rPr>
                <w:rFonts w:ascii="Times New Roman" w:eastAsia="Times New Roman" w:hAnsi="Times New Roman" w:cs="Times New Roman"/>
                <w:bCs/>
                <w:color w:val="000000"/>
                <w:sz w:val="20"/>
                <w:szCs w:val="20"/>
                <w:lang w:val="en-US" w:eastAsia="ru-RU"/>
              </w:rPr>
              <w:t>I</w:t>
            </w:r>
          </w:p>
        </w:tc>
      </w:tr>
    </w:tbl>
    <w:p w:rsidR="007B1856" w:rsidRPr="007B1856" w:rsidRDefault="007B1856" w:rsidP="00167456">
      <w:pPr>
        <w:widowControl w:val="0"/>
        <w:spacing w:after="0" w:line="240" w:lineRule="auto"/>
        <w:ind w:firstLine="851"/>
        <w:jc w:val="both"/>
        <w:rPr>
          <w:rFonts w:ascii="Times New Roman" w:eastAsia="Times New Roman" w:hAnsi="Times New Roman" w:cs="Times New Roman"/>
          <w:sz w:val="16"/>
          <w:szCs w:val="16"/>
          <w:lang w:val="en-US" w:eastAsia="ru-RU"/>
        </w:rPr>
      </w:pP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b/>
          <w:color w:val="000000"/>
          <w:sz w:val="20"/>
          <w:szCs w:val="20"/>
          <w:lang w:eastAsia="ru-RU"/>
        </w:rPr>
      </w:pPr>
      <w:r w:rsidRPr="007B1856">
        <w:rPr>
          <w:rFonts w:ascii="Times New Roman" w:eastAsia="Times New Roman" w:hAnsi="Times New Roman" w:cs="Times New Roman"/>
          <w:b/>
          <w:color w:val="000000"/>
          <w:sz w:val="20"/>
          <w:szCs w:val="20"/>
          <w:lang w:eastAsia="ru-RU"/>
        </w:rPr>
        <w:t>Таблица. Предельно допустимые параметры силового воздействия потока (без перелива воды через отметку проезжей части).</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610"/>
        <w:gridCol w:w="1611"/>
        <w:gridCol w:w="1753"/>
      </w:tblGrid>
      <w:tr w:rsidR="007B1856" w:rsidRPr="007B1856" w:rsidTr="007B1856">
        <w:tc>
          <w:tcPr>
            <w:tcW w:w="4219" w:type="dxa"/>
            <w:tcBorders>
              <w:bottom w:val="double" w:sz="4" w:space="0" w:color="auto"/>
            </w:tcBorders>
            <w:shd w:val="clear" w:color="auto" w:fill="auto"/>
            <w:vAlign w:val="center"/>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Наименование укреплений</w:t>
            </w:r>
          </w:p>
        </w:tc>
        <w:tc>
          <w:tcPr>
            <w:tcW w:w="1610" w:type="dxa"/>
            <w:tcBorders>
              <w:bottom w:val="double" w:sz="4" w:space="0" w:color="auto"/>
            </w:tcBorders>
            <w:shd w:val="clear" w:color="auto" w:fill="auto"/>
            <w:vAlign w:val="center"/>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Скорость</w:t>
            </w:r>
          </w:p>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течения, м/</w:t>
            </w:r>
            <w:proofErr w:type="gramStart"/>
            <w:r w:rsidRPr="007B1856">
              <w:rPr>
                <w:rFonts w:ascii="Times New Roman" w:eastAsia="Times New Roman" w:hAnsi="Times New Roman" w:cs="Times New Roman"/>
                <w:color w:val="000000"/>
                <w:sz w:val="20"/>
                <w:szCs w:val="20"/>
                <w:lang w:eastAsia="ru-RU"/>
              </w:rPr>
              <w:t>с</w:t>
            </w:r>
            <w:proofErr w:type="gramEnd"/>
          </w:p>
        </w:tc>
        <w:tc>
          <w:tcPr>
            <w:tcW w:w="1611" w:type="dxa"/>
            <w:tcBorders>
              <w:bottom w:val="double" w:sz="4" w:space="0" w:color="auto"/>
            </w:tcBorders>
            <w:shd w:val="clear" w:color="auto" w:fill="auto"/>
            <w:vAlign w:val="center"/>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 xml:space="preserve">Высота ветровой волны, </w:t>
            </w:r>
            <w:proofErr w:type="gramStart"/>
            <w:r w:rsidRPr="007B1856">
              <w:rPr>
                <w:rFonts w:ascii="Times New Roman" w:eastAsia="Times New Roman" w:hAnsi="Times New Roman" w:cs="Times New Roman"/>
                <w:color w:val="000000"/>
                <w:sz w:val="20"/>
                <w:szCs w:val="20"/>
                <w:lang w:eastAsia="ru-RU"/>
              </w:rPr>
              <w:t>м</w:t>
            </w:r>
            <w:proofErr w:type="gramEnd"/>
          </w:p>
        </w:tc>
        <w:tc>
          <w:tcPr>
            <w:tcW w:w="1753" w:type="dxa"/>
            <w:tcBorders>
              <w:bottom w:val="double" w:sz="4" w:space="0" w:color="auto"/>
            </w:tcBorders>
            <w:shd w:val="clear" w:color="auto" w:fill="auto"/>
            <w:vAlign w:val="center"/>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eastAsia="ru-RU"/>
              </w:rPr>
              <w:t>Интен</w:t>
            </w:r>
            <w:r w:rsidRPr="007B1856">
              <w:rPr>
                <w:rFonts w:ascii="Times New Roman" w:eastAsia="Times New Roman" w:hAnsi="Times New Roman" w:cs="Times New Roman"/>
                <w:color w:val="000000"/>
                <w:sz w:val="20"/>
                <w:szCs w:val="20"/>
                <w:lang w:val="en-US" w:eastAsia="ru-RU"/>
              </w:rPr>
              <w:t>сивность</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ледохода</w:t>
            </w:r>
            <w:proofErr w:type="spellEnd"/>
          </w:p>
        </w:tc>
      </w:tr>
      <w:tr w:rsidR="007B1856" w:rsidRPr="007B1856" w:rsidTr="007B1856">
        <w:tc>
          <w:tcPr>
            <w:tcW w:w="4219" w:type="dxa"/>
            <w:tcBorders>
              <w:top w:val="double" w:sz="4" w:space="0" w:color="auto"/>
            </w:tcBorders>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 xml:space="preserve">Сборные железобетонные плиты, </w:t>
            </w:r>
            <w:proofErr w:type="spellStart"/>
            <w:r w:rsidRPr="007B1856">
              <w:rPr>
                <w:rFonts w:ascii="Times New Roman" w:eastAsia="Times New Roman" w:hAnsi="Times New Roman" w:cs="Times New Roman"/>
                <w:color w:val="000000"/>
                <w:sz w:val="20"/>
                <w:szCs w:val="20"/>
                <w:lang w:eastAsia="ru-RU"/>
              </w:rPr>
              <w:t>омоноличенные</w:t>
            </w:r>
            <w:proofErr w:type="spellEnd"/>
            <w:r w:rsidRPr="007B1856">
              <w:rPr>
                <w:rFonts w:ascii="Times New Roman" w:eastAsia="Times New Roman" w:hAnsi="Times New Roman" w:cs="Times New Roman"/>
                <w:color w:val="000000"/>
                <w:sz w:val="20"/>
                <w:szCs w:val="20"/>
                <w:lang w:eastAsia="ru-RU"/>
              </w:rPr>
              <w:t xml:space="preserve"> по контуру</w:t>
            </w:r>
          </w:p>
        </w:tc>
        <w:tc>
          <w:tcPr>
            <w:tcW w:w="1610" w:type="dxa"/>
            <w:tcBorders>
              <w:top w:val="double" w:sz="4" w:space="0" w:color="auto"/>
            </w:tcBorders>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8</w:t>
            </w:r>
          </w:p>
        </w:tc>
        <w:tc>
          <w:tcPr>
            <w:tcW w:w="1611" w:type="dxa"/>
            <w:tcBorders>
              <w:top w:val="double" w:sz="4" w:space="0" w:color="auto"/>
            </w:tcBorders>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tc>
        <w:tc>
          <w:tcPr>
            <w:tcW w:w="1753" w:type="dxa"/>
            <w:tcBorders>
              <w:top w:val="double" w:sz="4" w:space="0" w:color="auto"/>
            </w:tcBorders>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сильный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Сборные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железобетонные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разрезные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плиты</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1,5</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сильный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Монолитные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железобетонные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плиты</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8</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 xml:space="preserve">3,5 </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сильный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Сборные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бетонные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плиты</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4</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07</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слабый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eastAsia="ru-RU"/>
              </w:rPr>
            </w:pPr>
            <w:proofErr w:type="gramStart"/>
            <w:r w:rsidRPr="007B1856">
              <w:rPr>
                <w:rFonts w:ascii="Times New Roman" w:eastAsia="Times New Roman" w:hAnsi="Times New Roman" w:cs="Times New Roman"/>
                <w:color w:val="000000"/>
                <w:sz w:val="20"/>
                <w:szCs w:val="20"/>
                <w:lang w:eastAsia="ru-RU"/>
              </w:rPr>
              <w:t>Каменная</w:t>
            </w:r>
            <w:proofErr w:type="gramEnd"/>
            <w:r w:rsidRPr="007B1856">
              <w:rPr>
                <w:rFonts w:ascii="Times New Roman" w:eastAsia="Times New Roman" w:hAnsi="Times New Roman" w:cs="Times New Roman"/>
                <w:color w:val="000000"/>
                <w:sz w:val="20"/>
                <w:szCs w:val="20"/>
                <w:lang w:eastAsia="ru-RU"/>
              </w:rPr>
              <w:t xml:space="preserve"> наброска при </w:t>
            </w:r>
            <w:proofErr w:type="spellStart"/>
            <w:r w:rsidRPr="007B1856">
              <w:rPr>
                <w:rFonts w:ascii="Times New Roman" w:eastAsia="Times New Roman" w:hAnsi="Times New Roman" w:cs="Times New Roman"/>
                <w:color w:val="000000"/>
                <w:sz w:val="20"/>
                <w:szCs w:val="20"/>
                <w:lang w:eastAsia="ru-RU"/>
              </w:rPr>
              <w:t>резмере</w:t>
            </w:r>
            <w:proofErr w:type="spellEnd"/>
            <w:r w:rsidRPr="007B1856">
              <w:rPr>
                <w:rFonts w:ascii="Times New Roman" w:eastAsia="Times New Roman" w:hAnsi="Times New Roman" w:cs="Times New Roman"/>
                <w:color w:val="000000"/>
                <w:sz w:val="20"/>
                <w:szCs w:val="20"/>
                <w:lang w:eastAsia="ru-RU"/>
              </w:rPr>
              <w:t xml:space="preserve"> камня 0,1-</w:t>
            </w:r>
            <w:smartTag w:uri="urn:schemas-microsoft-com:office:smarttags" w:element="metricconverter">
              <w:smartTagPr>
                <w:attr w:name="ProductID" w:val="0,3 м"/>
              </w:smartTagPr>
              <w:r w:rsidRPr="007B1856">
                <w:rPr>
                  <w:rFonts w:ascii="Times New Roman" w:eastAsia="Times New Roman" w:hAnsi="Times New Roman" w:cs="Times New Roman"/>
                  <w:color w:val="000000"/>
                  <w:sz w:val="20"/>
                  <w:szCs w:val="20"/>
                  <w:lang w:eastAsia="ru-RU"/>
                </w:rPr>
                <w:t>0,3 м</w:t>
              </w:r>
            </w:smartTag>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2-3</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0,5-1,2</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средний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Хворостяные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тюфяки</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1,5</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слабый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Продольные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лесопосадки</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2,5</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слабый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Дерновая</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плашмя</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0,9-1,4</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0,2</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слабый</w:t>
            </w:r>
            <w:proofErr w:type="spellEnd"/>
          </w:p>
        </w:tc>
      </w:tr>
      <w:tr w:rsidR="007B1856" w:rsidRPr="007B1856" w:rsidTr="007B1856">
        <w:tc>
          <w:tcPr>
            <w:tcW w:w="4219" w:type="dxa"/>
            <w:shd w:val="clear" w:color="auto" w:fill="auto"/>
          </w:tcPr>
          <w:p w:rsidR="007B1856" w:rsidRPr="007B1856" w:rsidRDefault="007B1856" w:rsidP="00167456">
            <w:pPr>
              <w:widowControl w:val="0"/>
              <w:spacing w:after="0" w:line="240" w:lineRule="auto"/>
              <w:ind w:right="-120"/>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Засев</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трав</w:t>
            </w:r>
            <w:proofErr w:type="spellEnd"/>
          </w:p>
        </w:tc>
        <w:tc>
          <w:tcPr>
            <w:tcW w:w="1610"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0,5</w:t>
            </w:r>
          </w:p>
        </w:tc>
        <w:tc>
          <w:tcPr>
            <w:tcW w:w="1611"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1753" w:type="dxa"/>
            <w:shd w:val="clear" w:color="auto" w:fill="auto"/>
          </w:tcPr>
          <w:p w:rsidR="007B1856" w:rsidRPr="007B1856" w:rsidRDefault="007B1856" w:rsidP="00167456">
            <w:pPr>
              <w:widowControl w:val="0"/>
              <w:spacing w:after="0" w:line="240" w:lineRule="auto"/>
              <w:ind w:right="-120"/>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r>
    </w:tbl>
    <w:p w:rsidR="007B1856" w:rsidRPr="007B1856" w:rsidRDefault="007B1856" w:rsidP="00167456">
      <w:pPr>
        <w:widowControl w:val="0"/>
        <w:shd w:val="clear" w:color="auto" w:fill="FFFFFF"/>
        <w:spacing w:after="0" w:line="240" w:lineRule="auto"/>
        <w:ind w:right="442" w:firstLine="851"/>
        <w:jc w:val="center"/>
        <w:rPr>
          <w:rFonts w:ascii="Times New Roman" w:eastAsia="Times New Roman" w:hAnsi="Times New Roman" w:cs="Times New Roman"/>
          <w:color w:val="000000"/>
          <w:sz w:val="24"/>
          <w:szCs w:val="24"/>
          <w:lang w:val="en-US" w:eastAsia="ru-RU"/>
        </w:rPr>
      </w:pP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b/>
          <w:color w:val="000000"/>
          <w:sz w:val="20"/>
          <w:szCs w:val="20"/>
          <w:lang w:eastAsia="ru-RU"/>
        </w:rPr>
      </w:pPr>
      <w:r w:rsidRPr="007B1856">
        <w:rPr>
          <w:rFonts w:ascii="Times New Roman" w:eastAsia="Times New Roman" w:hAnsi="Times New Roman" w:cs="Times New Roman"/>
          <w:b/>
          <w:color w:val="000000"/>
          <w:sz w:val="20"/>
          <w:szCs w:val="20"/>
          <w:lang w:eastAsia="ru-RU"/>
        </w:rPr>
        <w:t>Таблица. Доля поврежденных объектов на затопленных площадях (</w:t>
      </w:r>
      <w:proofErr w:type="gramStart"/>
      <w:r w:rsidRPr="007B1856">
        <w:rPr>
          <w:rFonts w:ascii="Times New Roman" w:eastAsia="Times New Roman" w:hAnsi="Times New Roman" w:cs="Times New Roman"/>
          <w:b/>
          <w:color w:val="000000"/>
          <w:sz w:val="20"/>
          <w:szCs w:val="20"/>
          <w:lang w:eastAsia="ru-RU"/>
        </w:rPr>
        <w:t>в</w:t>
      </w:r>
      <w:proofErr w:type="gramEnd"/>
      <w:r w:rsidRPr="007B1856">
        <w:rPr>
          <w:rFonts w:ascii="Times New Roman" w:eastAsia="Times New Roman" w:hAnsi="Times New Roman" w:cs="Times New Roman"/>
          <w:b/>
          <w:color w:val="000000"/>
          <w:sz w:val="20"/>
          <w:szCs w:val="20"/>
          <w:lang w:eastAsia="ru-RU"/>
        </w:rPr>
        <w:t xml:space="preserve"> %) </w:t>
      </w:r>
      <w:proofErr w:type="gramStart"/>
      <w:r w:rsidRPr="007B1856">
        <w:rPr>
          <w:rFonts w:ascii="Times New Roman" w:eastAsia="Times New Roman" w:hAnsi="Times New Roman" w:cs="Times New Roman"/>
          <w:b/>
          <w:color w:val="000000"/>
          <w:sz w:val="20"/>
          <w:szCs w:val="20"/>
          <w:lang w:eastAsia="ru-RU"/>
        </w:rPr>
        <w:t>при</w:t>
      </w:r>
      <w:proofErr w:type="gramEnd"/>
      <w:r w:rsidRPr="007B1856">
        <w:rPr>
          <w:rFonts w:ascii="Times New Roman" w:eastAsia="Times New Roman" w:hAnsi="Times New Roman" w:cs="Times New Roman"/>
          <w:b/>
          <w:color w:val="000000"/>
          <w:sz w:val="20"/>
          <w:szCs w:val="20"/>
          <w:lang w:eastAsia="ru-RU"/>
        </w:rPr>
        <w:t xml:space="preserve"> крупных паводках (скорость потока </w:t>
      </w:r>
      <w:r w:rsidRPr="007B1856">
        <w:rPr>
          <w:rFonts w:ascii="Times New Roman" w:eastAsia="Times New Roman" w:hAnsi="Times New Roman" w:cs="Times New Roman"/>
          <w:b/>
          <w:color w:val="000000"/>
          <w:sz w:val="20"/>
          <w:szCs w:val="20"/>
          <w:lang w:val="en-US" w:eastAsia="ru-RU"/>
        </w:rPr>
        <w:t>V</w:t>
      </w:r>
      <w:r w:rsidRPr="007B1856">
        <w:rPr>
          <w:rFonts w:ascii="Times New Roman" w:eastAsia="Times New Roman" w:hAnsi="Times New Roman" w:cs="Times New Roman"/>
          <w:b/>
          <w:color w:val="000000"/>
          <w:sz w:val="20"/>
          <w:szCs w:val="20"/>
          <w:lang w:eastAsia="ru-RU"/>
        </w:rPr>
        <w:t>=3-4 м/с).</w:t>
      </w:r>
    </w:p>
    <w:tbl>
      <w:tblPr>
        <w:tblW w:w="918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685"/>
        <w:gridCol w:w="685"/>
        <w:gridCol w:w="458"/>
        <w:gridCol w:w="685"/>
        <w:gridCol w:w="685"/>
        <w:gridCol w:w="915"/>
      </w:tblGrid>
      <w:tr w:rsidR="007B1856" w:rsidRPr="007B1856" w:rsidTr="007B1856">
        <w:tc>
          <w:tcPr>
            <w:tcW w:w="5067" w:type="dxa"/>
            <w:vMerge w:val="restart"/>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Объект</w:t>
            </w:r>
          </w:p>
        </w:tc>
        <w:tc>
          <w:tcPr>
            <w:tcW w:w="4113" w:type="dxa"/>
            <w:gridSpan w:val="6"/>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eastAsia="ru-RU"/>
              </w:rPr>
              <w:t xml:space="preserve">Период </w:t>
            </w:r>
            <w:proofErr w:type="spellStart"/>
            <w:r w:rsidRPr="007B1856">
              <w:rPr>
                <w:rFonts w:ascii="Times New Roman" w:eastAsia="Times New Roman" w:hAnsi="Times New Roman" w:cs="Times New Roman"/>
                <w:color w:val="000000"/>
                <w:sz w:val="20"/>
                <w:szCs w:val="20"/>
                <w:lang w:eastAsia="ru-RU"/>
              </w:rPr>
              <w:t>затопл</w:t>
            </w:r>
            <w:r w:rsidRPr="007B1856">
              <w:rPr>
                <w:rFonts w:ascii="Times New Roman" w:eastAsia="Times New Roman" w:hAnsi="Times New Roman" w:cs="Times New Roman"/>
                <w:color w:val="000000"/>
                <w:sz w:val="20"/>
                <w:szCs w:val="20"/>
                <w:lang w:val="en-US" w:eastAsia="ru-RU"/>
              </w:rPr>
              <w:t>ения</w:t>
            </w:r>
            <w:proofErr w:type="spellEnd"/>
          </w:p>
        </w:tc>
      </w:tr>
      <w:tr w:rsidR="007B1856" w:rsidRPr="007B1856" w:rsidTr="007B1856">
        <w:tc>
          <w:tcPr>
            <w:tcW w:w="5067" w:type="dxa"/>
            <w:vMerge/>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2513" w:type="dxa"/>
            <w:gridSpan w:val="4"/>
            <w:tcBorders>
              <w:right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Часы</w:t>
            </w:r>
            <w:proofErr w:type="spellEnd"/>
          </w:p>
        </w:tc>
        <w:tc>
          <w:tcPr>
            <w:tcW w:w="1600" w:type="dxa"/>
            <w:gridSpan w:val="2"/>
            <w:tcBorders>
              <w:left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Сутки</w:t>
            </w:r>
            <w:proofErr w:type="spellEnd"/>
          </w:p>
        </w:tc>
      </w:tr>
      <w:tr w:rsidR="007B1856" w:rsidRPr="007B1856" w:rsidTr="007B1856">
        <w:tc>
          <w:tcPr>
            <w:tcW w:w="5067" w:type="dxa"/>
            <w:vMerge/>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tc>
        <w:tc>
          <w:tcPr>
            <w:tcW w:w="685"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w:t>
            </w:r>
          </w:p>
        </w:tc>
        <w:tc>
          <w:tcPr>
            <w:tcW w:w="685"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2</w:t>
            </w:r>
          </w:p>
        </w:tc>
        <w:tc>
          <w:tcPr>
            <w:tcW w:w="458"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tc>
        <w:tc>
          <w:tcPr>
            <w:tcW w:w="685" w:type="dxa"/>
            <w:tcBorders>
              <w:bottom w:val="double" w:sz="4" w:space="0" w:color="auto"/>
              <w:right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4</w:t>
            </w:r>
          </w:p>
        </w:tc>
        <w:tc>
          <w:tcPr>
            <w:tcW w:w="685" w:type="dxa"/>
            <w:tcBorders>
              <w:left w:val="double" w:sz="4" w:space="0" w:color="auto"/>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w:t>
            </w:r>
          </w:p>
        </w:tc>
        <w:tc>
          <w:tcPr>
            <w:tcW w:w="915" w:type="dxa"/>
            <w:tcBorders>
              <w:bottom w:val="double" w:sz="4" w:space="0" w:color="auto"/>
            </w:tcBorders>
            <w:shd w:val="clear" w:color="auto" w:fill="auto"/>
            <w:vAlign w:val="center"/>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2</w:t>
            </w:r>
          </w:p>
        </w:tc>
      </w:tr>
      <w:tr w:rsidR="007B1856" w:rsidRPr="007B1856" w:rsidTr="007B1856">
        <w:tc>
          <w:tcPr>
            <w:tcW w:w="5067" w:type="dxa"/>
            <w:tcBorders>
              <w:top w:val="double" w:sz="4" w:space="0" w:color="auto"/>
            </w:tcBorders>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Затопление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подвалов</w:t>
            </w:r>
            <w:proofErr w:type="spellEnd"/>
          </w:p>
        </w:tc>
        <w:tc>
          <w:tcPr>
            <w:tcW w:w="68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w:t>
            </w:r>
          </w:p>
        </w:tc>
        <w:tc>
          <w:tcPr>
            <w:tcW w:w="68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15</w:t>
            </w:r>
          </w:p>
        </w:tc>
        <w:tc>
          <w:tcPr>
            <w:tcW w:w="458"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40</w:t>
            </w:r>
          </w:p>
        </w:tc>
        <w:tc>
          <w:tcPr>
            <w:tcW w:w="68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60</w:t>
            </w:r>
          </w:p>
        </w:tc>
        <w:tc>
          <w:tcPr>
            <w:tcW w:w="68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85</w:t>
            </w:r>
          </w:p>
        </w:tc>
        <w:tc>
          <w:tcPr>
            <w:tcW w:w="915" w:type="dxa"/>
            <w:tcBorders>
              <w:top w:val="double" w:sz="4" w:space="0" w:color="auto"/>
            </w:tcBorders>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90</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Нарушение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дорожного</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движения</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15</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30</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75</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95</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100</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Разрушение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уличных</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мостовых</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30</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45</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Остановка</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службы</w:t>
            </w:r>
            <w:proofErr w:type="spellEnd"/>
            <w:r w:rsidRPr="007B1856">
              <w:rPr>
                <w:rFonts w:ascii="Times New Roman" w:eastAsia="Times New Roman" w:hAnsi="Times New Roman" w:cs="Times New Roman"/>
                <w:color w:val="000000"/>
                <w:sz w:val="20"/>
                <w:szCs w:val="20"/>
                <w:lang w:val="en-US" w:eastAsia="ru-RU"/>
              </w:rPr>
              <w:t xml:space="preserve"> в </w:t>
            </w:r>
            <w:proofErr w:type="spellStart"/>
            <w:r w:rsidRPr="007B1856">
              <w:rPr>
                <w:rFonts w:ascii="Times New Roman" w:eastAsia="Times New Roman" w:hAnsi="Times New Roman" w:cs="Times New Roman"/>
                <w:color w:val="000000"/>
                <w:sz w:val="20"/>
                <w:szCs w:val="20"/>
                <w:lang w:val="en-US" w:eastAsia="ru-RU"/>
              </w:rPr>
              <w:t>портах</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50</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75</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90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100</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Прекращение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переправ</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5</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30</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Повреждение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защитных</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дамб</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25</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Разрушение и смыв деревянных строений</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7</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70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90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100</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Разрушение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небольших</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кирпичных</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зданий</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40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50</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60</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Повреждение блочных бетонных зданий и промоины фундаментов</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5</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eastAsia="ru-RU"/>
              </w:rPr>
            </w:pPr>
            <w:r w:rsidRPr="007B1856">
              <w:rPr>
                <w:rFonts w:ascii="Times New Roman" w:eastAsia="Times New Roman" w:hAnsi="Times New Roman" w:cs="Times New Roman"/>
                <w:color w:val="000000"/>
                <w:sz w:val="20"/>
                <w:szCs w:val="20"/>
                <w:lang w:eastAsia="ru-RU"/>
              </w:rPr>
              <w:t>Понижение капитальности на одну ступень:</w:t>
            </w:r>
          </w:p>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Зданий</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классов</w:t>
            </w:r>
            <w:proofErr w:type="spellEnd"/>
            <w:r w:rsidRPr="007B1856">
              <w:rPr>
                <w:rFonts w:ascii="Times New Roman" w:eastAsia="Times New Roman" w:hAnsi="Times New Roman" w:cs="Times New Roman"/>
                <w:color w:val="000000"/>
                <w:sz w:val="20"/>
                <w:szCs w:val="20"/>
                <w:lang w:val="en-US" w:eastAsia="ru-RU"/>
              </w:rPr>
              <w:t xml:space="preserve"> 1-3</w:t>
            </w:r>
          </w:p>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 xml:space="preserve"> &gt; 3</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20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45</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w:t>
            </w:r>
          </w:p>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60</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Прекращение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электроснабжения</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5</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80</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90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Прекращение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телефонной</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связи</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75</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85</w:t>
            </w:r>
          </w:p>
        </w:tc>
        <w:tc>
          <w:tcPr>
            <w:tcW w:w="458" w:type="dxa"/>
            <w:shd w:val="clear" w:color="auto" w:fill="auto"/>
          </w:tcPr>
          <w:p w:rsidR="007B1856" w:rsidRPr="007B1856" w:rsidRDefault="007B1856" w:rsidP="00167456">
            <w:pPr>
              <w:widowControl w:val="0"/>
              <w:spacing w:after="0" w:line="240" w:lineRule="auto"/>
              <w:ind w:left="-58" w:right="-125"/>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Повреждение</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систем</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водо</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газоснабжения</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7</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10</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30</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0</w:t>
            </w:r>
          </w:p>
        </w:tc>
      </w:tr>
      <w:tr w:rsidR="007B1856" w:rsidRPr="007B1856" w:rsidTr="007B1856">
        <w:tc>
          <w:tcPr>
            <w:tcW w:w="5067" w:type="dxa"/>
            <w:shd w:val="clear" w:color="auto" w:fill="auto"/>
          </w:tcPr>
          <w:p w:rsidR="007B1856" w:rsidRPr="007B1856" w:rsidRDefault="007B1856" w:rsidP="00167456">
            <w:pPr>
              <w:widowControl w:val="0"/>
              <w:spacing w:after="0" w:line="240" w:lineRule="auto"/>
              <w:rPr>
                <w:rFonts w:ascii="Times New Roman" w:eastAsia="Times New Roman" w:hAnsi="Times New Roman" w:cs="Times New Roman"/>
                <w:color w:val="000000"/>
                <w:sz w:val="20"/>
                <w:szCs w:val="20"/>
                <w:lang w:val="en-US" w:eastAsia="ru-RU"/>
              </w:rPr>
            </w:pPr>
            <w:proofErr w:type="spellStart"/>
            <w:r w:rsidRPr="007B1856">
              <w:rPr>
                <w:rFonts w:ascii="Times New Roman" w:eastAsia="Times New Roman" w:hAnsi="Times New Roman" w:cs="Times New Roman"/>
                <w:color w:val="000000"/>
                <w:sz w:val="20"/>
                <w:szCs w:val="20"/>
                <w:lang w:val="en-US" w:eastAsia="ru-RU"/>
              </w:rPr>
              <w:t>Гибель</w:t>
            </w:r>
            <w:proofErr w:type="spellEnd"/>
            <w:r w:rsidRPr="007B1856">
              <w:rPr>
                <w:rFonts w:ascii="Times New Roman" w:eastAsia="Times New Roman" w:hAnsi="Times New Roman" w:cs="Times New Roman"/>
                <w:color w:val="000000"/>
                <w:sz w:val="20"/>
                <w:szCs w:val="20"/>
                <w:lang w:val="en-US" w:eastAsia="ru-RU"/>
              </w:rPr>
              <w:t xml:space="preserve"> </w:t>
            </w:r>
            <w:proofErr w:type="spellStart"/>
            <w:r w:rsidRPr="007B1856">
              <w:rPr>
                <w:rFonts w:ascii="Times New Roman" w:eastAsia="Times New Roman" w:hAnsi="Times New Roman" w:cs="Times New Roman"/>
                <w:color w:val="000000"/>
                <w:sz w:val="20"/>
                <w:szCs w:val="20"/>
                <w:lang w:val="en-US" w:eastAsia="ru-RU"/>
              </w:rPr>
              <w:t>урожая</w:t>
            </w:r>
            <w:proofErr w:type="spellEnd"/>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458"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w:t>
            </w:r>
          </w:p>
        </w:tc>
        <w:tc>
          <w:tcPr>
            <w:tcW w:w="68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3</w:t>
            </w:r>
          </w:p>
        </w:tc>
        <w:tc>
          <w:tcPr>
            <w:tcW w:w="915" w:type="dxa"/>
            <w:shd w:val="clear" w:color="auto" w:fill="auto"/>
          </w:tcPr>
          <w:p w:rsidR="007B1856" w:rsidRPr="007B1856" w:rsidRDefault="007B1856" w:rsidP="00167456">
            <w:pPr>
              <w:widowControl w:val="0"/>
              <w:spacing w:after="0" w:line="240" w:lineRule="auto"/>
              <w:jc w:val="center"/>
              <w:rPr>
                <w:rFonts w:ascii="Times New Roman" w:eastAsia="Times New Roman" w:hAnsi="Times New Roman" w:cs="Times New Roman"/>
                <w:color w:val="000000"/>
                <w:sz w:val="20"/>
                <w:szCs w:val="20"/>
                <w:lang w:val="en-US" w:eastAsia="ru-RU"/>
              </w:rPr>
            </w:pPr>
            <w:r w:rsidRPr="007B1856">
              <w:rPr>
                <w:rFonts w:ascii="Times New Roman" w:eastAsia="Times New Roman" w:hAnsi="Times New Roman" w:cs="Times New Roman"/>
                <w:color w:val="000000"/>
                <w:sz w:val="20"/>
                <w:szCs w:val="20"/>
                <w:lang w:val="en-US" w:eastAsia="ru-RU"/>
              </w:rPr>
              <w:t>8</w:t>
            </w:r>
          </w:p>
        </w:tc>
      </w:tr>
    </w:tbl>
    <w:p w:rsidR="007B1856" w:rsidRPr="007B1856" w:rsidRDefault="007B1856" w:rsidP="00167456">
      <w:pPr>
        <w:widowControl w:val="0"/>
        <w:spacing w:after="0" w:line="240" w:lineRule="auto"/>
        <w:ind w:firstLine="851"/>
        <w:jc w:val="both"/>
        <w:rPr>
          <w:rFonts w:ascii="Times New Roman" w:eastAsia="Times New Roman" w:hAnsi="Times New Roman" w:cs="Times New Roman"/>
          <w:sz w:val="24"/>
          <w:szCs w:val="20"/>
          <w:lang w:eastAsia="ru-RU"/>
        </w:rPr>
      </w:pPr>
    </w:p>
    <w:p w:rsidR="007B1856" w:rsidRPr="007B1856" w:rsidRDefault="007B1856" w:rsidP="00167456">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Анализ основных параметров волны прорыва (скорости</w:t>
      </w:r>
      <w:r w:rsidRPr="007B1856">
        <w:rPr>
          <w:rFonts w:ascii="Times New Roman" w:eastAsia="Times New Roman" w:hAnsi="Times New Roman" w:cs="Times New Roman"/>
          <w:snapToGrid w:val="0"/>
          <w:sz w:val="24"/>
          <w:szCs w:val="24"/>
          <w:lang w:eastAsia="ru-RU"/>
        </w:rPr>
        <w:t xml:space="preserve"> потока и высоты волны прорыва), по предварительным оценкам, позволяет утверждать, что в</w:t>
      </w:r>
      <w:r w:rsidRPr="007B1856">
        <w:rPr>
          <w:rFonts w:ascii="Times New Roman" w:eastAsia="Times New Roman" w:hAnsi="Times New Roman" w:cs="Times New Roman"/>
          <w:sz w:val="24"/>
          <w:szCs w:val="24"/>
          <w:lang w:eastAsia="ru-RU"/>
        </w:rPr>
        <w:t xml:space="preserve"> случае аварии на ГТС пруда возможно затопление 3-х домов на северо-восточной окраине </w:t>
      </w:r>
      <w:proofErr w:type="spellStart"/>
      <w:r w:rsidRPr="007B1856">
        <w:rPr>
          <w:rFonts w:ascii="Times New Roman" w:eastAsia="Times New Roman" w:hAnsi="Times New Roman" w:cs="Times New Roman"/>
          <w:sz w:val="24"/>
          <w:szCs w:val="24"/>
          <w:lang w:eastAsia="ru-RU"/>
        </w:rPr>
        <w:t>н.п</w:t>
      </w:r>
      <w:proofErr w:type="spellEnd"/>
      <w:r w:rsidRPr="007B1856">
        <w:rPr>
          <w:rFonts w:ascii="Times New Roman" w:eastAsia="Times New Roman" w:hAnsi="Times New Roman" w:cs="Times New Roman"/>
          <w:sz w:val="24"/>
          <w:szCs w:val="24"/>
          <w:lang w:eastAsia="ru-RU"/>
        </w:rPr>
        <w:t>. Новоивановка.</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Вывод. Средний уровень индивидуального риска при авариях с АХОВ на территории сельсовета составляет 3,5*10</w:t>
      </w:r>
      <w:r w:rsidRPr="007B1856">
        <w:rPr>
          <w:rFonts w:ascii="Times New Roman" w:eastAsia="Times New Roman" w:hAnsi="Times New Roman" w:cs="Times New Roman"/>
          <w:sz w:val="24"/>
          <w:szCs w:val="24"/>
          <w:vertAlign w:val="superscript"/>
          <w:lang w:eastAsia="ru-RU"/>
        </w:rPr>
        <w:t>-5</w:t>
      </w:r>
      <w:r w:rsidRPr="007B1856">
        <w:rPr>
          <w:rFonts w:ascii="Times New Roman" w:eastAsia="Times New Roman" w:hAnsi="Times New Roman" w:cs="Times New Roman"/>
          <w:sz w:val="24"/>
          <w:szCs w:val="24"/>
          <w:lang w:eastAsia="ru-RU"/>
        </w:rPr>
        <w:t xml:space="preserve"> 1/год для наиболее опасного и 1*10</w:t>
      </w:r>
      <w:r w:rsidRPr="007B1856">
        <w:rPr>
          <w:rFonts w:ascii="Times New Roman" w:eastAsia="Times New Roman" w:hAnsi="Times New Roman" w:cs="Times New Roman"/>
          <w:sz w:val="24"/>
          <w:szCs w:val="24"/>
          <w:vertAlign w:val="superscript"/>
          <w:lang w:eastAsia="ru-RU"/>
        </w:rPr>
        <w:t>-5</w:t>
      </w:r>
      <w:r w:rsidRPr="007B1856">
        <w:rPr>
          <w:rFonts w:ascii="Times New Roman" w:eastAsia="Times New Roman" w:hAnsi="Times New Roman" w:cs="Times New Roman"/>
          <w:sz w:val="24"/>
          <w:szCs w:val="24"/>
          <w:lang w:eastAsia="ru-RU"/>
        </w:rPr>
        <w:t xml:space="preserve"> 1/год для наиболее вероятного сценария развития ЧС. </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 xml:space="preserve">Средний уровень индивидуального риска при авариях на </w:t>
      </w:r>
      <w:proofErr w:type="spellStart"/>
      <w:r w:rsidRPr="007B1856">
        <w:rPr>
          <w:rFonts w:ascii="Times New Roman" w:eastAsia="Times New Roman" w:hAnsi="Times New Roman" w:cs="Times New Roman"/>
          <w:sz w:val="24"/>
          <w:szCs w:val="24"/>
          <w:lang w:eastAsia="ru-RU"/>
        </w:rPr>
        <w:t>взрыво</w:t>
      </w:r>
      <w:proofErr w:type="spellEnd"/>
      <w:r w:rsidRPr="007B1856">
        <w:rPr>
          <w:rFonts w:ascii="Times New Roman" w:eastAsia="Times New Roman" w:hAnsi="Times New Roman" w:cs="Times New Roman"/>
          <w:sz w:val="24"/>
          <w:szCs w:val="24"/>
          <w:lang w:eastAsia="ru-RU"/>
        </w:rPr>
        <w:t xml:space="preserve">- и пожароопасных </w:t>
      </w:r>
      <w:r w:rsidRPr="007B1856">
        <w:rPr>
          <w:rFonts w:ascii="Times New Roman" w:eastAsia="Times New Roman" w:hAnsi="Times New Roman" w:cs="Times New Roman"/>
          <w:sz w:val="24"/>
          <w:szCs w:val="24"/>
          <w:lang w:eastAsia="ru-RU"/>
        </w:rPr>
        <w:lastRenderedPageBreak/>
        <w:t>объектах составляет 4,5*10</w:t>
      </w:r>
      <w:r w:rsidRPr="007B1856">
        <w:rPr>
          <w:rFonts w:ascii="Times New Roman" w:eastAsia="Times New Roman" w:hAnsi="Times New Roman" w:cs="Times New Roman"/>
          <w:sz w:val="24"/>
          <w:szCs w:val="24"/>
          <w:vertAlign w:val="superscript"/>
          <w:lang w:eastAsia="ru-RU"/>
        </w:rPr>
        <w:t>-5</w:t>
      </w:r>
      <w:r w:rsidRPr="007B1856">
        <w:rPr>
          <w:rFonts w:ascii="Times New Roman" w:eastAsia="Times New Roman" w:hAnsi="Times New Roman" w:cs="Times New Roman"/>
          <w:sz w:val="24"/>
          <w:szCs w:val="24"/>
          <w:lang w:eastAsia="ru-RU"/>
        </w:rPr>
        <w:t xml:space="preserve"> 1/год для наиболее опасного и 1.5*10</w:t>
      </w:r>
      <w:r w:rsidRPr="007B1856">
        <w:rPr>
          <w:rFonts w:ascii="Times New Roman" w:eastAsia="Times New Roman" w:hAnsi="Times New Roman" w:cs="Times New Roman"/>
          <w:sz w:val="24"/>
          <w:szCs w:val="24"/>
          <w:vertAlign w:val="superscript"/>
          <w:lang w:eastAsia="ru-RU"/>
        </w:rPr>
        <w:t>-5</w:t>
      </w:r>
      <w:r w:rsidRPr="007B1856">
        <w:rPr>
          <w:rFonts w:ascii="Times New Roman" w:eastAsia="Times New Roman" w:hAnsi="Times New Roman" w:cs="Times New Roman"/>
          <w:sz w:val="24"/>
          <w:szCs w:val="24"/>
          <w:lang w:eastAsia="ru-RU"/>
        </w:rPr>
        <w:t xml:space="preserve"> 1/год для наиболее вероятного сценария развития ЧС.</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Для территорий сельсовета, расположенных в зонах воздействия поражающих факторов источников ЧС техногенного характера, уровень риска – условно приемлемый.</w:t>
      </w: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1856">
        <w:rPr>
          <w:rFonts w:ascii="Times New Roman" w:eastAsia="Times New Roman" w:hAnsi="Times New Roman" w:cs="Times New Roman"/>
          <w:sz w:val="24"/>
          <w:szCs w:val="24"/>
          <w:lang w:eastAsia="ru-RU"/>
        </w:rPr>
        <w:t>Диаграмма социального риска (</w:t>
      </w:r>
      <w:r w:rsidRPr="007B1856">
        <w:rPr>
          <w:rFonts w:ascii="Times New Roman" w:eastAsia="Times New Roman" w:hAnsi="Times New Roman" w:cs="Times New Roman"/>
          <w:sz w:val="24"/>
          <w:szCs w:val="24"/>
          <w:lang w:val="en-US" w:eastAsia="ru-RU"/>
        </w:rPr>
        <w:t>F</w:t>
      </w: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val="en-US" w:eastAsia="ru-RU"/>
        </w:rPr>
        <w:t>N</w:t>
      </w:r>
      <w:r w:rsidRPr="007B1856">
        <w:rPr>
          <w:rFonts w:ascii="Times New Roman" w:eastAsia="Times New Roman" w:hAnsi="Times New Roman" w:cs="Times New Roman"/>
          <w:sz w:val="24"/>
          <w:szCs w:val="24"/>
          <w:lang w:eastAsia="ru-RU"/>
        </w:rPr>
        <w:t xml:space="preserve">) при авариях на </w:t>
      </w:r>
      <w:proofErr w:type="spellStart"/>
      <w:r w:rsidRPr="007B1856">
        <w:rPr>
          <w:rFonts w:ascii="Times New Roman" w:eastAsia="Times New Roman" w:hAnsi="Times New Roman" w:cs="Times New Roman"/>
          <w:sz w:val="24"/>
          <w:szCs w:val="24"/>
          <w:lang w:eastAsia="ru-RU"/>
        </w:rPr>
        <w:t>взрыво</w:t>
      </w:r>
      <w:proofErr w:type="spellEnd"/>
      <w:r w:rsidRPr="007B1856">
        <w:rPr>
          <w:rFonts w:ascii="Times New Roman" w:eastAsia="Times New Roman" w:hAnsi="Times New Roman" w:cs="Times New Roman"/>
          <w:sz w:val="24"/>
          <w:szCs w:val="24"/>
          <w:lang w:eastAsia="ru-RU"/>
        </w:rPr>
        <w:t>- и пожароопасных опасных объектах МО «</w:t>
      </w:r>
      <w:r w:rsidR="001C371E">
        <w:rPr>
          <w:rFonts w:ascii="Times New Roman" w:eastAsia="Times New Roman" w:hAnsi="Times New Roman" w:cs="Times New Roman"/>
          <w:sz w:val="24"/>
          <w:szCs w:val="24"/>
          <w:lang w:eastAsia="ru-RU"/>
        </w:rPr>
        <w:t>Михайловс</w:t>
      </w:r>
      <w:r w:rsidRPr="007B1856">
        <w:rPr>
          <w:rFonts w:ascii="Times New Roman" w:eastAsia="Times New Roman" w:hAnsi="Times New Roman" w:cs="Times New Roman"/>
          <w:sz w:val="24"/>
          <w:szCs w:val="24"/>
          <w:lang w:eastAsia="ru-RU"/>
        </w:rPr>
        <w:t>кий сельсовет» представлена на рисунке, диаграмма риска материальных потерь (</w:t>
      </w:r>
      <w:r w:rsidRPr="007B1856">
        <w:rPr>
          <w:rFonts w:ascii="Times New Roman" w:eastAsia="Times New Roman" w:hAnsi="Times New Roman" w:cs="Times New Roman"/>
          <w:sz w:val="24"/>
          <w:szCs w:val="24"/>
          <w:lang w:val="en-US" w:eastAsia="ru-RU"/>
        </w:rPr>
        <w:t>F</w:t>
      </w:r>
      <w:r w:rsidRPr="007B1856">
        <w:rPr>
          <w:rFonts w:ascii="Times New Roman" w:eastAsia="Times New Roman" w:hAnsi="Times New Roman" w:cs="Times New Roman"/>
          <w:sz w:val="24"/>
          <w:szCs w:val="24"/>
          <w:lang w:eastAsia="ru-RU"/>
        </w:rPr>
        <w:t>/</w:t>
      </w:r>
      <w:r w:rsidRPr="007B1856">
        <w:rPr>
          <w:rFonts w:ascii="Times New Roman" w:eastAsia="Times New Roman" w:hAnsi="Times New Roman" w:cs="Times New Roman"/>
          <w:sz w:val="24"/>
          <w:szCs w:val="24"/>
          <w:lang w:val="en-US" w:eastAsia="ru-RU"/>
        </w:rPr>
        <w:t>G</w:t>
      </w:r>
      <w:r w:rsidRPr="007B1856">
        <w:rPr>
          <w:rFonts w:ascii="Times New Roman" w:eastAsia="Times New Roman" w:hAnsi="Times New Roman" w:cs="Times New Roman"/>
          <w:sz w:val="24"/>
          <w:szCs w:val="24"/>
          <w:lang w:eastAsia="ru-RU"/>
        </w:rPr>
        <w:t xml:space="preserve">) - на рисунке ниже. </w:t>
      </w:r>
    </w:p>
    <w:p w:rsidR="007B1856" w:rsidRPr="007B1856" w:rsidRDefault="007B1856" w:rsidP="0016745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B1856">
        <w:rPr>
          <w:rFonts w:ascii="Times New Roman" w:eastAsia="Times New Roman" w:hAnsi="Times New Roman" w:cs="Times New Roman"/>
          <w:sz w:val="24"/>
          <w:szCs w:val="24"/>
          <w:lang w:val="en-US" w:eastAsia="ru-RU"/>
        </w:rPr>
        <w:object w:dxaOrig="10814" w:dyaOrig="5716">
          <v:shape id="_x0000_i1025" type="#_x0000_t75" style="width:453pt;height:239.25pt" o:ole="">
            <v:imagedata r:id="rId17" o:title=""/>
          </v:shape>
          <o:OLEObject Type="Embed" ProgID="MSPhotoEd.3" ShapeID="_x0000_i1025" DrawAspect="Content" ObjectID="_1575137152" r:id="rId18"/>
        </w:object>
      </w:r>
    </w:p>
    <w:p w:rsidR="007B1856" w:rsidRPr="007B1856" w:rsidRDefault="007B1856" w:rsidP="0016745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Рис. Диаграмма социального риска (</w:t>
      </w:r>
      <w:r w:rsidRPr="007B1856">
        <w:rPr>
          <w:rFonts w:ascii="Times New Roman" w:eastAsia="Times New Roman" w:hAnsi="Times New Roman" w:cs="Times New Roman"/>
          <w:b/>
          <w:sz w:val="20"/>
          <w:szCs w:val="20"/>
          <w:lang w:val="en-US" w:eastAsia="ru-RU"/>
        </w:rPr>
        <w:t>F</w:t>
      </w:r>
      <w:r w:rsidRPr="007B1856">
        <w:rPr>
          <w:rFonts w:ascii="Times New Roman" w:eastAsia="Times New Roman" w:hAnsi="Times New Roman" w:cs="Times New Roman"/>
          <w:b/>
          <w:sz w:val="20"/>
          <w:szCs w:val="20"/>
          <w:lang w:eastAsia="ru-RU"/>
        </w:rPr>
        <w:t>/</w:t>
      </w:r>
      <w:r w:rsidRPr="007B1856">
        <w:rPr>
          <w:rFonts w:ascii="Times New Roman" w:eastAsia="Times New Roman" w:hAnsi="Times New Roman" w:cs="Times New Roman"/>
          <w:b/>
          <w:sz w:val="20"/>
          <w:szCs w:val="20"/>
          <w:lang w:val="en-US" w:eastAsia="ru-RU"/>
        </w:rPr>
        <w:t>N</w:t>
      </w:r>
      <w:r w:rsidRPr="007B1856">
        <w:rPr>
          <w:rFonts w:ascii="Times New Roman" w:eastAsia="Times New Roman" w:hAnsi="Times New Roman" w:cs="Times New Roman"/>
          <w:b/>
          <w:sz w:val="20"/>
          <w:szCs w:val="20"/>
          <w:lang w:eastAsia="ru-RU"/>
        </w:rPr>
        <w:t xml:space="preserve">) при авариях на </w:t>
      </w:r>
      <w:proofErr w:type="spellStart"/>
      <w:r w:rsidRPr="007B1856">
        <w:rPr>
          <w:rFonts w:ascii="Times New Roman" w:eastAsia="Times New Roman" w:hAnsi="Times New Roman" w:cs="Times New Roman"/>
          <w:b/>
          <w:sz w:val="20"/>
          <w:szCs w:val="20"/>
          <w:lang w:eastAsia="ru-RU"/>
        </w:rPr>
        <w:t>взрыво</w:t>
      </w:r>
      <w:proofErr w:type="spellEnd"/>
      <w:r w:rsidRPr="007B1856">
        <w:rPr>
          <w:rFonts w:ascii="Times New Roman" w:eastAsia="Times New Roman" w:hAnsi="Times New Roman" w:cs="Times New Roman"/>
          <w:b/>
          <w:sz w:val="20"/>
          <w:szCs w:val="20"/>
          <w:lang w:eastAsia="ru-RU"/>
        </w:rPr>
        <w:t>- и пожароопасных опасных объектах.</w:t>
      </w:r>
    </w:p>
    <w:p w:rsidR="007B1856" w:rsidRPr="007B1856" w:rsidRDefault="007B1856" w:rsidP="0016745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B1856">
        <w:rPr>
          <w:rFonts w:ascii="Times New Roman" w:eastAsia="Times New Roman" w:hAnsi="Times New Roman" w:cs="Times New Roman"/>
          <w:sz w:val="24"/>
          <w:szCs w:val="24"/>
          <w:lang w:val="en-US" w:eastAsia="ru-RU"/>
        </w:rPr>
        <w:object w:dxaOrig="10769" w:dyaOrig="5716">
          <v:shape id="_x0000_i1026" type="#_x0000_t75" style="width:453pt;height:240.75pt" o:ole="">
            <v:imagedata r:id="rId19" o:title=""/>
          </v:shape>
          <o:OLEObject Type="Embed" ProgID="MSPhotoEd.3" ShapeID="_x0000_i1026" DrawAspect="Content" ObjectID="_1575137153" r:id="rId20"/>
        </w:object>
      </w:r>
    </w:p>
    <w:p w:rsidR="007B1856" w:rsidRPr="007B1856" w:rsidRDefault="007B1856" w:rsidP="00167456">
      <w:pPr>
        <w:widowControl w:val="0"/>
        <w:autoSpaceDE w:val="0"/>
        <w:autoSpaceDN w:val="0"/>
        <w:adjustRightInd w:val="0"/>
        <w:spacing w:after="0" w:line="240" w:lineRule="auto"/>
        <w:jc w:val="both"/>
        <w:rPr>
          <w:rFonts w:ascii="Times New Roman" w:eastAsia="Times New Roman" w:hAnsi="Times New Roman" w:cs="Times New Roman"/>
          <w:sz w:val="16"/>
          <w:szCs w:val="16"/>
          <w:lang w:val="en-US" w:eastAsia="ru-RU"/>
        </w:rPr>
      </w:pPr>
    </w:p>
    <w:p w:rsidR="007B1856" w:rsidRPr="007B1856" w:rsidRDefault="007B1856" w:rsidP="00167456">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20"/>
          <w:lang w:eastAsia="ru-RU"/>
        </w:rPr>
      </w:pPr>
      <w:r w:rsidRPr="007B1856">
        <w:rPr>
          <w:rFonts w:ascii="Times New Roman" w:eastAsia="Times New Roman" w:hAnsi="Times New Roman" w:cs="Times New Roman"/>
          <w:b/>
          <w:sz w:val="20"/>
          <w:szCs w:val="20"/>
          <w:lang w:eastAsia="ru-RU"/>
        </w:rPr>
        <w:t>Рис. Диаграмма риска материальных потерь (</w:t>
      </w:r>
      <w:r w:rsidRPr="007B1856">
        <w:rPr>
          <w:rFonts w:ascii="Times New Roman" w:eastAsia="Times New Roman" w:hAnsi="Times New Roman" w:cs="Times New Roman"/>
          <w:b/>
          <w:sz w:val="20"/>
          <w:szCs w:val="20"/>
          <w:lang w:val="en-US" w:eastAsia="ru-RU"/>
        </w:rPr>
        <w:t>F</w:t>
      </w:r>
      <w:r w:rsidRPr="007B1856">
        <w:rPr>
          <w:rFonts w:ascii="Times New Roman" w:eastAsia="Times New Roman" w:hAnsi="Times New Roman" w:cs="Times New Roman"/>
          <w:b/>
          <w:sz w:val="20"/>
          <w:szCs w:val="20"/>
          <w:lang w:eastAsia="ru-RU"/>
        </w:rPr>
        <w:t>/</w:t>
      </w:r>
      <w:r w:rsidRPr="007B1856">
        <w:rPr>
          <w:rFonts w:ascii="Times New Roman" w:eastAsia="Times New Roman" w:hAnsi="Times New Roman" w:cs="Times New Roman"/>
          <w:b/>
          <w:sz w:val="20"/>
          <w:szCs w:val="20"/>
          <w:lang w:val="en-US" w:eastAsia="ru-RU"/>
        </w:rPr>
        <w:t>G</w:t>
      </w:r>
      <w:r w:rsidRPr="007B1856">
        <w:rPr>
          <w:rFonts w:ascii="Times New Roman" w:eastAsia="Times New Roman" w:hAnsi="Times New Roman" w:cs="Times New Roman"/>
          <w:b/>
          <w:sz w:val="20"/>
          <w:szCs w:val="20"/>
          <w:lang w:eastAsia="ru-RU"/>
        </w:rPr>
        <w:t xml:space="preserve">) при авариях на </w:t>
      </w:r>
      <w:proofErr w:type="spellStart"/>
      <w:r w:rsidRPr="007B1856">
        <w:rPr>
          <w:rFonts w:ascii="Times New Roman" w:eastAsia="Times New Roman" w:hAnsi="Times New Roman" w:cs="Times New Roman"/>
          <w:b/>
          <w:sz w:val="20"/>
          <w:szCs w:val="20"/>
          <w:lang w:eastAsia="ru-RU"/>
        </w:rPr>
        <w:t>взрыво</w:t>
      </w:r>
      <w:proofErr w:type="spellEnd"/>
      <w:r w:rsidRPr="007B1856">
        <w:rPr>
          <w:rFonts w:ascii="Times New Roman" w:eastAsia="Times New Roman" w:hAnsi="Times New Roman" w:cs="Times New Roman"/>
          <w:b/>
          <w:sz w:val="20"/>
          <w:szCs w:val="20"/>
          <w:lang w:eastAsia="ru-RU"/>
        </w:rPr>
        <w:t>- и пожароопасных опасных объектах.</w:t>
      </w:r>
    </w:p>
    <w:p w:rsidR="007B1856" w:rsidRPr="00862A87" w:rsidRDefault="007B1856" w:rsidP="00167456">
      <w:pPr>
        <w:spacing w:after="0" w:line="240" w:lineRule="auto"/>
        <w:ind w:firstLine="709"/>
        <w:jc w:val="both"/>
        <w:rPr>
          <w:rFonts w:ascii="Times New Roman" w:hAnsi="Times New Roman" w:cs="Times New Roman"/>
          <w:sz w:val="24"/>
          <w:szCs w:val="24"/>
        </w:rPr>
      </w:pPr>
    </w:p>
    <w:p w:rsidR="00862A87" w:rsidRPr="00862A87" w:rsidRDefault="009433B0" w:rsidP="00167456">
      <w:pPr>
        <w:pStyle w:val="1"/>
        <w:tabs>
          <w:tab w:val="clear" w:pos="360"/>
        </w:tabs>
        <w:spacing w:line="240" w:lineRule="auto"/>
        <w:ind w:left="0" w:firstLine="0"/>
        <w:jc w:val="center"/>
        <w:rPr>
          <w:rFonts w:ascii="Times New Roman" w:hAnsi="Times New Roman" w:cs="Times New Roman"/>
          <w:color w:val="auto"/>
          <w:sz w:val="24"/>
          <w:szCs w:val="24"/>
        </w:rPr>
      </w:pPr>
      <w:bookmarkStart w:id="2" w:name="_Toc500431496"/>
      <w:r w:rsidRPr="00862A87">
        <w:rPr>
          <w:rFonts w:ascii="Times New Roman" w:hAnsi="Times New Roman" w:cs="Times New Roman"/>
          <w:color w:val="auto"/>
          <w:sz w:val="24"/>
          <w:szCs w:val="24"/>
        </w:rPr>
        <w:lastRenderedPageBreak/>
        <w:t>ИСПОЛЬЗОВАННАЯ МЕТОДОЛОГИЯ ОЦЕНКИ РИСКА, ИСХОДНЫЕ ДАННЫЕ И ОГРАНИЧЕНИЯ ДЛЯ ОПРЕДЕЛЕНИЯ ПОКАЗАТЕЛЕЙ СТЕПЕНИ РИСКА ЧРЕЗВЫЧАЙНОЙ СИТУАЦИИ</w:t>
      </w:r>
      <w:bookmarkEnd w:id="2"/>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Для определения показателей степеней риска ЧС использованы исходные данные, базирующиеся на рабочей документации, предоставленной предприятиями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Рыльского района Курской области. При разработке паспорта безопасности применялись расчетно-аналитические методы оценки риска из нормативных документов:</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ГОСТ </w:t>
      </w:r>
      <w:proofErr w:type="gramStart"/>
      <w:r w:rsidRPr="00862A87">
        <w:rPr>
          <w:rFonts w:ascii="Times New Roman" w:hAnsi="Times New Roman" w:cs="Times New Roman"/>
          <w:sz w:val="24"/>
          <w:szCs w:val="24"/>
        </w:rPr>
        <w:t>Р</w:t>
      </w:r>
      <w:proofErr w:type="gramEnd"/>
      <w:r w:rsidRPr="00862A87">
        <w:rPr>
          <w:rFonts w:ascii="Times New Roman" w:hAnsi="Times New Roman" w:cs="Times New Roman"/>
          <w:sz w:val="24"/>
          <w:szCs w:val="24"/>
        </w:rPr>
        <w:t xml:space="preserve"> 12.3.047-12. Пожарная безопасность технологических процессов. Общие требования. Методы контроля;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ГОСТ 12.1.004-91. Пожарная безопасность. Общие требования;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НПБ 105-03. Определение категорий помещений, зданий и наружных установок по взрывопожарной и пожарной опасности;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РД 03-496-02. Методические рекомендации по оценке ущерба от аварий на опасных производственных объектах;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Методики оценки последствий аварий на опасных производственных объектах.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Применяемые методы выбраны в соответствии с РД 03-418-01 «Методические указания по проведению анализа риска опасных производственных объектов».</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Применяя выбранные методы оценки риска, рассчитывались показатели риска при возникновении множества возможных аварийных ситуаций на объектах, находящихся на территории городского поселения. Затем для характеристики степени опасности производственных объектов выбирались два типа сценариев развития аварийных ситуаций: наиболее опасные по своим последствиям и наиболее вероятные.</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При проведении расчетов исходили из следующих допущений:</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 xml:space="preserve">на промышленных предприятиях прием, хранение, отпуск и использование </w:t>
      </w:r>
      <w:proofErr w:type="spellStart"/>
      <w:r w:rsidRPr="00862A87">
        <w:rPr>
          <w:rFonts w:ascii="Times New Roman" w:hAnsi="Times New Roman" w:cs="Times New Roman"/>
          <w:sz w:val="24"/>
          <w:szCs w:val="24"/>
        </w:rPr>
        <w:t>пожар</w:t>
      </w:r>
      <w:proofErr w:type="gramStart"/>
      <w:r w:rsidRPr="00862A87">
        <w:rPr>
          <w:rFonts w:ascii="Times New Roman" w:hAnsi="Times New Roman" w:cs="Times New Roman"/>
          <w:sz w:val="24"/>
          <w:szCs w:val="24"/>
        </w:rPr>
        <w:t>о</w:t>
      </w:r>
      <w:proofErr w:type="spellEnd"/>
      <w:r w:rsidRPr="00862A87">
        <w:rPr>
          <w:rFonts w:ascii="Times New Roman" w:hAnsi="Times New Roman" w:cs="Times New Roman"/>
          <w:sz w:val="24"/>
          <w:szCs w:val="24"/>
        </w:rPr>
        <w:t>-</w:t>
      </w:r>
      <w:proofErr w:type="gramEnd"/>
      <w:r w:rsidRPr="00862A87">
        <w:rPr>
          <w:rFonts w:ascii="Times New Roman" w:hAnsi="Times New Roman" w:cs="Times New Roman"/>
          <w:sz w:val="24"/>
          <w:szCs w:val="24"/>
        </w:rPr>
        <w:t xml:space="preserve"> взрывоопасных веществ осуществляется при температуре окружающей среды;</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персонал опасных производственных объектов и близлежащих предприятий считается равномерно распределённым по территории этих предприятий;</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время ликвидации ЧС на системах жизнеобеспечения - 1 сутки.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при рассмотрении разгерметизации газопровода рассматривается наиболее опасный сценарий - гильотинный разрыв трубопровода, а также наиболее вероятный сценарий - образование дефектного отверстия 12,5 мм.</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при определении зон действия поражающих факторов не рассматривалась система газопроводов низкого давления, так как данного давления (до 5 кПа) не достаточно для достижения нижнего концентрационного предела распространения пламени при разгерметизации газопровода на открытом пространстве.</w:t>
      </w:r>
    </w:p>
    <w:p w:rsidR="00862A87" w:rsidRPr="00862A87" w:rsidRDefault="009433B0" w:rsidP="00167456">
      <w:pPr>
        <w:pStyle w:val="1"/>
        <w:tabs>
          <w:tab w:val="clear" w:pos="360"/>
        </w:tabs>
        <w:spacing w:line="240" w:lineRule="auto"/>
        <w:ind w:left="0" w:firstLine="0"/>
        <w:jc w:val="center"/>
        <w:rPr>
          <w:rFonts w:ascii="Times New Roman" w:hAnsi="Times New Roman" w:cs="Times New Roman"/>
          <w:color w:val="auto"/>
          <w:sz w:val="24"/>
          <w:szCs w:val="24"/>
        </w:rPr>
      </w:pPr>
      <w:bookmarkStart w:id="3" w:name="_Toc500431497"/>
      <w:r w:rsidRPr="00862A87">
        <w:rPr>
          <w:rFonts w:ascii="Times New Roman" w:hAnsi="Times New Roman" w:cs="Times New Roman"/>
          <w:color w:val="auto"/>
          <w:sz w:val="24"/>
          <w:szCs w:val="24"/>
        </w:rPr>
        <w:t>ОПИСАНИЕ ПРИМЕНЯЕМЫХ МЕТОДОВ ОЦЕНКИ РИСКА И ОБОСНОВАНИЕ ИХ ПРИМЕНЕНИЯ</w:t>
      </w:r>
      <w:bookmarkEnd w:id="3"/>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К числу основных расчетных показателей риска относятся:</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индивидуальный риск;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коллективный риск;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социальный риск;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материальный риск;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экономический риск.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Физический смысл индивидуального риска может быть представлен как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 Индивидуальный риск, являющейся функцией, определяемой на поверхности, прилегающей к опасному объекту, рассчитывается по формуле:</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val="en-US" w:eastAsia="ru-RU"/>
        </w:rPr>
        <w:t>R</w:t>
      </w:r>
      <w:r w:rsidRPr="00167456">
        <w:rPr>
          <w:rFonts w:ascii="Times New Roman" w:eastAsia="Times New Roman" w:hAnsi="Times New Roman" w:cs="Times New Roman"/>
          <w:sz w:val="24"/>
          <w:szCs w:val="24"/>
          <w:vertAlign w:val="subscript"/>
          <w:lang w:eastAsia="ru-RU"/>
        </w:rPr>
        <w:t>∑</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x</w:t>
      </w:r>
      <w:proofErr w:type="gramStart"/>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proofErr w:type="gramEnd"/>
      <w:r w:rsidRPr="00167456">
        <w:rPr>
          <w:rFonts w:ascii="Times New Roman" w:eastAsia="Times New Roman" w:hAnsi="Times New Roman" w:cs="Times New Roman"/>
          <w:sz w:val="24"/>
          <w:szCs w:val="24"/>
          <w:lang w:eastAsia="ru-RU"/>
        </w:rPr>
        <w:t>) = ∑</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vertAlign w:val="subscript"/>
          <w:lang w:eastAsia="ru-RU"/>
        </w:rPr>
        <w:t>,</w:t>
      </w:r>
      <w:proofErr w:type="spellStart"/>
      <w:r w:rsidRPr="00167456">
        <w:rPr>
          <w:rFonts w:ascii="Times New Roman" w:eastAsia="Times New Roman" w:hAnsi="Times New Roman" w:cs="Times New Roman"/>
          <w:sz w:val="24"/>
          <w:szCs w:val="24"/>
          <w:vertAlign w:val="subscript"/>
          <w:lang w:val="en-US" w:eastAsia="ru-RU"/>
        </w:rPr>
        <w:t>j</w:t>
      </w:r>
      <w:r w:rsidRPr="00167456">
        <w:rPr>
          <w:rFonts w:ascii="Times New Roman" w:eastAsia="Times New Roman" w:hAnsi="Times New Roman" w:cs="Times New Roman"/>
          <w:sz w:val="24"/>
          <w:szCs w:val="24"/>
          <w:lang w:val="en-US" w:eastAsia="ru-RU"/>
        </w:rPr>
        <w:t>λ</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lang w:val="en-US" w:eastAsia="ru-RU"/>
        </w:rPr>
        <w:t>E</w:t>
      </w:r>
      <w:r w:rsidRPr="00167456">
        <w:rPr>
          <w:rFonts w:ascii="Times New Roman" w:eastAsia="Times New Roman" w:hAnsi="Times New Roman" w:cs="Times New Roman"/>
          <w:sz w:val="24"/>
          <w:szCs w:val="24"/>
          <w:vertAlign w:val="subscript"/>
          <w:lang w:val="en-US" w:eastAsia="ru-RU"/>
        </w:rPr>
        <w:t>ij</w:t>
      </w:r>
      <w:proofErr w:type="spell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x</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w:t>
      </w:r>
      <w:proofErr w:type="spellStart"/>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j</w:t>
      </w:r>
      <w:proofErr w:type="spellEnd"/>
      <w:r w:rsidRPr="00167456">
        <w:rPr>
          <w:rFonts w:ascii="Times New Roman" w:eastAsia="Times New Roman" w:hAnsi="Times New Roman" w:cs="Times New Roman"/>
          <w:sz w:val="24"/>
          <w:szCs w:val="24"/>
          <w:lang w:eastAsia="ru-RU"/>
        </w:rPr>
        <w:t>,</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lastRenderedPageBreak/>
        <w:t xml:space="preserve">где  </w:t>
      </w:r>
      <w:proofErr w:type="spellStart"/>
      <w:r w:rsidRPr="00167456">
        <w:rPr>
          <w:rFonts w:ascii="Times New Roman" w:eastAsia="Times New Roman" w:hAnsi="Times New Roman" w:cs="Times New Roman"/>
          <w:sz w:val="24"/>
          <w:szCs w:val="24"/>
          <w:lang w:val="en-US" w:eastAsia="ru-RU"/>
        </w:rPr>
        <w:t>λ</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 xml:space="preserve"> – частота реализации </w:t>
      </w:r>
      <w:r w:rsidRPr="00167456">
        <w:rPr>
          <w:rFonts w:ascii="Times New Roman" w:eastAsia="Times New Roman" w:hAnsi="Times New Roman" w:cs="Times New Roman"/>
          <w:sz w:val="24"/>
          <w:szCs w:val="24"/>
          <w:lang w:val="en-US" w:eastAsia="ru-RU"/>
        </w:rPr>
        <w:t>i</w:t>
      </w:r>
      <w:r w:rsidRPr="00167456">
        <w:rPr>
          <w:rFonts w:ascii="Times New Roman" w:eastAsia="Times New Roman" w:hAnsi="Times New Roman" w:cs="Times New Roman"/>
          <w:sz w:val="24"/>
          <w:szCs w:val="24"/>
          <w:lang w:eastAsia="ru-RU"/>
        </w:rPr>
        <w:t>-го сценария;</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spellStart"/>
      <w:r w:rsidRPr="00167456">
        <w:rPr>
          <w:rFonts w:ascii="Times New Roman" w:eastAsia="Times New Roman" w:hAnsi="Times New Roman" w:cs="Times New Roman"/>
          <w:sz w:val="24"/>
          <w:szCs w:val="24"/>
          <w:lang w:val="en-US" w:eastAsia="ru-RU"/>
        </w:rPr>
        <w:t>E</w:t>
      </w:r>
      <w:r w:rsidRPr="00167456">
        <w:rPr>
          <w:rFonts w:ascii="Times New Roman" w:eastAsia="Times New Roman" w:hAnsi="Times New Roman" w:cs="Times New Roman"/>
          <w:sz w:val="24"/>
          <w:szCs w:val="24"/>
          <w:vertAlign w:val="subscript"/>
          <w:lang w:val="en-US" w:eastAsia="ru-RU"/>
        </w:rPr>
        <w:t>ij</w:t>
      </w:r>
      <w:proofErr w:type="spell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x</w:t>
      </w:r>
      <w:proofErr w:type="gramStart"/>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proofErr w:type="gramEnd"/>
      <w:r w:rsidRPr="00167456">
        <w:rPr>
          <w:rFonts w:ascii="Times New Roman" w:eastAsia="Times New Roman" w:hAnsi="Times New Roman" w:cs="Times New Roman"/>
          <w:sz w:val="24"/>
          <w:szCs w:val="24"/>
          <w:lang w:eastAsia="ru-RU"/>
        </w:rPr>
        <w:t xml:space="preserve">) – вероятность реализации </w:t>
      </w:r>
      <w:r w:rsidRPr="00167456">
        <w:rPr>
          <w:rFonts w:ascii="Times New Roman" w:eastAsia="Times New Roman" w:hAnsi="Times New Roman" w:cs="Times New Roman"/>
          <w:sz w:val="24"/>
          <w:szCs w:val="24"/>
          <w:lang w:val="en-US" w:eastAsia="ru-RU"/>
        </w:rPr>
        <w:t>j</w:t>
      </w:r>
      <w:r w:rsidRPr="00167456">
        <w:rPr>
          <w:rFonts w:ascii="Times New Roman" w:eastAsia="Times New Roman" w:hAnsi="Times New Roman" w:cs="Times New Roman"/>
          <w:sz w:val="24"/>
          <w:szCs w:val="24"/>
          <w:lang w:eastAsia="ru-RU"/>
        </w:rPr>
        <w:t>-го механизма в точке (</w:t>
      </w:r>
      <w:r w:rsidRPr="00167456">
        <w:rPr>
          <w:rFonts w:ascii="Times New Roman" w:eastAsia="Times New Roman" w:hAnsi="Times New Roman" w:cs="Times New Roman"/>
          <w:sz w:val="24"/>
          <w:szCs w:val="24"/>
          <w:lang w:val="en-US" w:eastAsia="ru-RU"/>
        </w:rPr>
        <w:t>x</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для </w:t>
      </w:r>
      <w:r w:rsidRPr="00167456">
        <w:rPr>
          <w:rFonts w:ascii="Times New Roman" w:eastAsia="Times New Roman" w:hAnsi="Times New Roman" w:cs="Times New Roman"/>
          <w:sz w:val="24"/>
          <w:szCs w:val="24"/>
          <w:lang w:val="en-US" w:eastAsia="ru-RU"/>
        </w:rPr>
        <w:t>i</w:t>
      </w:r>
      <w:r w:rsidRPr="00167456">
        <w:rPr>
          <w:rFonts w:ascii="Times New Roman" w:eastAsia="Times New Roman" w:hAnsi="Times New Roman" w:cs="Times New Roman"/>
          <w:sz w:val="24"/>
          <w:szCs w:val="24"/>
          <w:lang w:eastAsia="ru-RU"/>
        </w:rPr>
        <w:t>-го сценария;</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j</w:t>
      </w:r>
      <w:proofErr w:type="spellEnd"/>
      <w:r w:rsidRPr="00167456">
        <w:rPr>
          <w:rFonts w:ascii="Times New Roman" w:eastAsia="Times New Roman" w:hAnsi="Times New Roman" w:cs="Times New Roman"/>
          <w:sz w:val="24"/>
          <w:szCs w:val="24"/>
          <w:lang w:eastAsia="ru-RU"/>
        </w:rPr>
        <w:t xml:space="preserve"> – вероятность поражения при реализации </w:t>
      </w:r>
      <w:r w:rsidRPr="00167456">
        <w:rPr>
          <w:rFonts w:ascii="Times New Roman" w:eastAsia="Times New Roman" w:hAnsi="Times New Roman" w:cs="Times New Roman"/>
          <w:sz w:val="24"/>
          <w:szCs w:val="24"/>
          <w:lang w:val="en-US" w:eastAsia="ru-RU"/>
        </w:rPr>
        <w:t>j</w:t>
      </w:r>
      <w:r w:rsidRPr="00167456">
        <w:rPr>
          <w:rFonts w:ascii="Times New Roman" w:eastAsia="Times New Roman" w:hAnsi="Times New Roman" w:cs="Times New Roman"/>
          <w:sz w:val="24"/>
          <w:szCs w:val="24"/>
          <w:lang w:eastAsia="ru-RU"/>
        </w:rPr>
        <w:t>-го механизма воздействия.</w:t>
      </w:r>
      <w:proofErr w:type="gramEnd"/>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Через индивидуальный риск может быть выражен коллективный риск: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val="en-US" w:eastAsia="ru-RU"/>
        </w:rPr>
        <w:t>R</w:t>
      </w:r>
      <w:r w:rsidRPr="00167456">
        <w:rPr>
          <w:rFonts w:ascii="Times New Roman" w:eastAsia="Times New Roman" w:hAnsi="Times New Roman" w:cs="Times New Roman"/>
          <w:sz w:val="24"/>
          <w:szCs w:val="24"/>
          <w:vertAlign w:val="subscript"/>
          <w:lang w:eastAsia="ru-RU"/>
        </w:rPr>
        <w:t>кол</w:t>
      </w:r>
      <w:r w:rsidRPr="00167456">
        <w:rPr>
          <w:rFonts w:ascii="Times New Roman" w:eastAsia="Times New Roman" w:hAnsi="Times New Roman" w:cs="Times New Roman"/>
          <w:sz w:val="24"/>
          <w:szCs w:val="24"/>
          <w:lang w:eastAsia="ru-RU"/>
        </w:rPr>
        <w:t xml:space="preserve"> = </w:t>
      </w:r>
      <w:r w:rsidRPr="00167456">
        <w:rPr>
          <w:rFonts w:ascii="Times New Roman" w:eastAsia="Times New Roman" w:hAnsi="Times New Roman" w:cs="Times New Roman"/>
          <w:position w:val="-38"/>
          <w:sz w:val="24"/>
          <w:szCs w:val="24"/>
          <w:lang w:val="en-US" w:eastAsia="ru-RU"/>
        </w:rPr>
        <w:object w:dxaOrig="420" w:dyaOrig="660">
          <v:shape id="_x0000_i1027" type="#_x0000_t75" style="width:10.5pt;height:33pt" o:ole="">
            <v:imagedata r:id="rId21" o:title=""/>
          </v:shape>
          <o:OLEObject Type="Embed" ProgID="Equation.3" ShapeID="_x0000_i1027" DrawAspect="Content" ObjectID="_1575137154" r:id="rId22"/>
        </w:object>
      </w:r>
      <w:r w:rsidRPr="00167456">
        <w:rPr>
          <w:rFonts w:ascii="Times New Roman" w:eastAsia="Times New Roman" w:hAnsi="Times New Roman" w:cs="Times New Roman"/>
          <w:sz w:val="24"/>
          <w:szCs w:val="24"/>
          <w:lang w:eastAsia="ru-RU"/>
        </w:rPr>
        <w:t xml:space="preserve"> </w:t>
      </w:r>
      <w:r w:rsidRPr="00167456">
        <w:rPr>
          <w:rFonts w:ascii="Times New Roman" w:eastAsia="Times New Roman" w:hAnsi="Times New Roman" w:cs="Times New Roman"/>
          <w:sz w:val="24"/>
          <w:szCs w:val="24"/>
          <w:lang w:val="en-US" w:eastAsia="ru-RU"/>
        </w:rPr>
        <w:t>R</w:t>
      </w:r>
      <w:r w:rsidRPr="00167456">
        <w:rPr>
          <w:rFonts w:ascii="Times New Roman" w:eastAsia="Times New Roman" w:hAnsi="Times New Roman" w:cs="Times New Roman"/>
          <w:sz w:val="24"/>
          <w:szCs w:val="24"/>
          <w:vertAlign w:val="subscript"/>
          <w:lang w:eastAsia="ru-RU"/>
        </w:rPr>
        <w:t>∑</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x</w:t>
      </w:r>
      <w:proofErr w:type="gramStart"/>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proofErr w:type="gram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x</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w:t>
      </w:r>
      <w:proofErr w:type="spellStart"/>
      <w:r w:rsidRPr="00167456">
        <w:rPr>
          <w:rFonts w:ascii="Times New Roman" w:eastAsia="Times New Roman" w:hAnsi="Times New Roman" w:cs="Times New Roman"/>
          <w:sz w:val="24"/>
          <w:szCs w:val="24"/>
          <w:lang w:val="en-US" w:eastAsia="ru-RU"/>
        </w:rPr>
        <w:t>dxdy</w:t>
      </w:r>
      <w:proofErr w:type="spellEnd"/>
      <w:r w:rsidRPr="00167456">
        <w:rPr>
          <w:rFonts w:ascii="Times New Roman" w:eastAsia="Times New Roman" w:hAnsi="Times New Roman" w:cs="Times New Roman"/>
          <w:sz w:val="24"/>
          <w:szCs w:val="24"/>
          <w:lang w:eastAsia="ru-RU"/>
        </w:rPr>
        <w:t>,</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где </w:t>
      </w:r>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x</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 плотность распределения населения и/или персонала по поверхности, прилегающей к опасному объекту.</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Вероятность реализации события </w:t>
      </w:r>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lang w:eastAsia="ru-RU"/>
        </w:rPr>
        <w:t xml:space="preserve"> за рассматриваемый период времени </w:t>
      </w:r>
      <w:r w:rsidRPr="00167456">
        <w:rPr>
          <w:rFonts w:ascii="Times New Roman" w:eastAsia="Times New Roman" w:hAnsi="Times New Roman" w:cs="Times New Roman"/>
          <w:sz w:val="24"/>
          <w:szCs w:val="24"/>
          <w:lang w:val="en-US" w:eastAsia="ru-RU"/>
        </w:rPr>
        <w:t>t</w:t>
      </w:r>
      <w:r w:rsidRPr="00167456">
        <w:rPr>
          <w:rFonts w:ascii="Times New Roman" w:eastAsia="Times New Roman" w:hAnsi="Times New Roman" w:cs="Times New Roman"/>
          <w:sz w:val="24"/>
          <w:szCs w:val="24"/>
          <w:lang w:eastAsia="ru-RU"/>
        </w:rPr>
        <w:t xml:space="preserve"> может быть связана с частотой реализации этого события </w:t>
      </w:r>
      <w:proofErr w:type="spellStart"/>
      <w:r w:rsidRPr="00167456">
        <w:rPr>
          <w:rFonts w:ascii="Times New Roman" w:eastAsia="Times New Roman" w:hAnsi="Times New Roman" w:cs="Times New Roman"/>
          <w:sz w:val="24"/>
          <w:szCs w:val="24"/>
          <w:lang w:val="en-US" w:eastAsia="ru-RU"/>
        </w:rPr>
        <w:t>λ</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 xml:space="preserve"> (при выполнении условия  </w:t>
      </w:r>
      <w:proofErr w:type="spellStart"/>
      <w:r w:rsidRPr="00167456">
        <w:rPr>
          <w:rFonts w:ascii="Times New Roman" w:eastAsia="Times New Roman" w:hAnsi="Times New Roman" w:cs="Times New Roman"/>
          <w:sz w:val="24"/>
          <w:szCs w:val="24"/>
          <w:lang w:val="en-US" w:eastAsia="ru-RU"/>
        </w:rPr>
        <w:t>λ</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t</w:t>
      </w:r>
      <w:r w:rsidRPr="00167456">
        <w:rPr>
          <w:rFonts w:ascii="Times New Roman" w:eastAsia="Times New Roman" w:hAnsi="Times New Roman" w:cs="Times New Roman"/>
          <w:sz w:val="24"/>
          <w:szCs w:val="24"/>
          <w:lang w:eastAsia="ru-RU"/>
        </w:rPr>
        <w:t xml:space="preserve"> ≤ 0,01) достаточно просто:</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proofErr w:type="gramEnd"/>
      <w:r w:rsidRPr="00167456">
        <w:rPr>
          <w:rFonts w:ascii="Times New Roman" w:eastAsia="Times New Roman" w:hAnsi="Times New Roman" w:cs="Times New Roman"/>
          <w:sz w:val="24"/>
          <w:szCs w:val="24"/>
          <w:lang w:eastAsia="ru-RU"/>
        </w:rPr>
        <w:t xml:space="preserve"> ≈ </w:t>
      </w:r>
      <w:proofErr w:type="spellStart"/>
      <w:r w:rsidRPr="00167456">
        <w:rPr>
          <w:rFonts w:ascii="Times New Roman" w:eastAsia="Times New Roman" w:hAnsi="Times New Roman" w:cs="Times New Roman"/>
          <w:sz w:val="24"/>
          <w:szCs w:val="24"/>
          <w:lang w:val="en-US" w:eastAsia="ru-RU"/>
        </w:rPr>
        <w:t>λ</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t</w:t>
      </w:r>
      <w:r w:rsidRPr="00167456">
        <w:rPr>
          <w:rFonts w:ascii="Times New Roman" w:eastAsia="Times New Roman" w:hAnsi="Times New Roman" w:cs="Times New Roman"/>
          <w:sz w:val="24"/>
          <w:szCs w:val="24"/>
          <w:lang w:eastAsia="ru-RU"/>
        </w:rPr>
        <w:t>.</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Коллективный риск поэтому, по сути, является математическим ожиданием дискретной случайной величины людских потерь </w:t>
      </w:r>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lang w:eastAsia="ru-RU"/>
        </w:rPr>
        <w:t xml:space="preserve"> и может быть рассчитан как: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val="en-US" w:eastAsia="ru-RU"/>
        </w:rPr>
        <w:t>R</w:t>
      </w:r>
      <w:r w:rsidRPr="00167456">
        <w:rPr>
          <w:rFonts w:ascii="Times New Roman" w:eastAsia="Times New Roman" w:hAnsi="Times New Roman" w:cs="Times New Roman"/>
          <w:sz w:val="24"/>
          <w:szCs w:val="24"/>
          <w:vertAlign w:val="subscript"/>
          <w:lang w:eastAsia="ru-RU"/>
        </w:rPr>
        <w:t>кол</w:t>
      </w:r>
      <w:r w:rsidRPr="00167456">
        <w:rPr>
          <w:rFonts w:ascii="Times New Roman" w:eastAsia="Times New Roman" w:hAnsi="Times New Roman" w:cs="Times New Roman"/>
          <w:sz w:val="24"/>
          <w:szCs w:val="24"/>
          <w:lang w:eastAsia="ru-RU"/>
        </w:rPr>
        <w:t xml:space="preserve"> = </w:t>
      </w:r>
      <w:r w:rsidRPr="00167456">
        <w:rPr>
          <w:rFonts w:ascii="Times New Roman" w:eastAsia="Times New Roman" w:hAnsi="Times New Roman" w:cs="Times New Roman"/>
          <w:position w:val="-36"/>
          <w:sz w:val="24"/>
          <w:szCs w:val="24"/>
          <w:lang w:val="en-US" w:eastAsia="ru-RU"/>
        </w:rPr>
        <w:object w:dxaOrig="460" w:dyaOrig="780">
          <v:shape id="_x0000_i1028" type="#_x0000_t75" style="width:13.5pt;height:39pt" o:ole="">
            <v:imagedata r:id="rId23" o:title=""/>
          </v:shape>
          <o:OLEObject Type="Embed" ProgID="Equation.3" ShapeID="_x0000_i1028" DrawAspect="Content" ObjectID="_1575137155" r:id="rId24"/>
        </w:object>
      </w:r>
      <w:proofErr w:type="spellStart"/>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vertAlign w:val="subscript"/>
          <w:lang w:eastAsia="ru-RU"/>
        </w:rPr>
        <w:t xml:space="preserve"> </w:t>
      </w:r>
      <w:proofErr w:type="gramStart"/>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sz w:val="24"/>
          <w:szCs w:val="24"/>
          <w:lang w:eastAsia="ru-RU"/>
        </w:rPr>
        <w:t>,</w:t>
      </w:r>
      <w:proofErr w:type="gramEnd"/>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где </w:t>
      </w:r>
      <w:proofErr w:type="spellStart"/>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 xml:space="preserve"> – значение величины людских потерь при реализации </w:t>
      </w:r>
      <w:r w:rsidRPr="00167456">
        <w:rPr>
          <w:rFonts w:ascii="Times New Roman" w:eastAsia="Times New Roman" w:hAnsi="Times New Roman" w:cs="Times New Roman"/>
          <w:sz w:val="24"/>
          <w:szCs w:val="24"/>
          <w:lang w:val="en-US" w:eastAsia="ru-RU"/>
        </w:rPr>
        <w:t>i</w:t>
      </w:r>
      <w:r w:rsidRPr="00167456">
        <w:rPr>
          <w:rFonts w:ascii="Times New Roman" w:eastAsia="Times New Roman" w:hAnsi="Times New Roman" w:cs="Times New Roman"/>
          <w:sz w:val="24"/>
          <w:szCs w:val="24"/>
          <w:lang w:eastAsia="ru-RU"/>
        </w:rPr>
        <w:t xml:space="preserve">-го сценария аварийной ситуации из </w:t>
      </w:r>
      <w:r w:rsidRPr="00167456">
        <w:rPr>
          <w:rFonts w:ascii="Times New Roman" w:eastAsia="Times New Roman" w:hAnsi="Times New Roman" w:cs="Times New Roman"/>
          <w:sz w:val="24"/>
          <w:szCs w:val="24"/>
          <w:lang w:val="en-US" w:eastAsia="ru-RU"/>
        </w:rPr>
        <w:t>k</w:t>
      </w:r>
      <w:r w:rsidRPr="00167456">
        <w:rPr>
          <w:rFonts w:ascii="Times New Roman" w:eastAsia="Times New Roman" w:hAnsi="Times New Roman" w:cs="Times New Roman"/>
          <w:sz w:val="24"/>
          <w:szCs w:val="24"/>
          <w:lang w:eastAsia="ru-RU"/>
        </w:rPr>
        <w:t xml:space="preserve"> возможных, который может осуществляться с вероятностью равной  </w:t>
      </w:r>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sz w:val="24"/>
          <w:szCs w:val="24"/>
          <w:lang w:eastAsia="ru-RU"/>
        </w:rPr>
        <w:t>.</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По аналогии с коллективным риском определяется материальный риск (математическое ожидание дискретной случайной величины материального ущерба </w:t>
      </w:r>
      <w:r w:rsidRPr="00167456">
        <w:rPr>
          <w:rFonts w:ascii="Times New Roman" w:eastAsia="Times New Roman" w:hAnsi="Times New Roman" w:cs="Times New Roman"/>
          <w:sz w:val="24"/>
          <w:szCs w:val="24"/>
          <w:lang w:val="en-US" w:eastAsia="ru-RU"/>
        </w:rPr>
        <w:t>G</w:t>
      </w:r>
      <w:r w:rsidRPr="00167456">
        <w:rPr>
          <w:rFonts w:ascii="Times New Roman" w:eastAsia="Times New Roman" w:hAnsi="Times New Roman" w:cs="Times New Roman"/>
          <w:sz w:val="24"/>
          <w:szCs w:val="24"/>
          <w:lang w:eastAsia="ru-RU"/>
        </w:rPr>
        <w:t>), который рассчитывается как:</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val="en-US" w:eastAsia="ru-RU"/>
        </w:rPr>
        <w:t>R</w:t>
      </w:r>
      <w:r w:rsidRPr="00167456">
        <w:rPr>
          <w:rFonts w:ascii="Times New Roman" w:eastAsia="Times New Roman" w:hAnsi="Times New Roman" w:cs="Times New Roman"/>
          <w:sz w:val="24"/>
          <w:szCs w:val="24"/>
          <w:vertAlign w:val="subscript"/>
          <w:lang w:eastAsia="ru-RU"/>
        </w:rPr>
        <w:t>мат</w:t>
      </w:r>
      <w:r w:rsidRPr="00167456">
        <w:rPr>
          <w:rFonts w:ascii="Times New Roman" w:eastAsia="Times New Roman" w:hAnsi="Times New Roman" w:cs="Times New Roman"/>
          <w:sz w:val="24"/>
          <w:szCs w:val="24"/>
          <w:lang w:eastAsia="ru-RU"/>
        </w:rPr>
        <w:t xml:space="preserve"> = </w:t>
      </w:r>
      <w:r w:rsidRPr="00167456">
        <w:rPr>
          <w:rFonts w:ascii="Times New Roman" w:eastAsia="Times New Roman" w:hAnsi="Times New Roman" w:cs="Times New Roman"/>
          <w:position w:val="-36"/>
          <w:sz w:val="24"/>
          <w:szCs w:val="24"/>
          <w:lang w:val="en-US" w:eastAsia="ru-RU"/>
        </w:rPr>
        <w:object w:dxaOrig="460" w:dyaOrig="780">
          <v:shape id="_x0000_i1029" type="#_x0000_t75" style="width:13.5pt;height:39pt" o:ole="">
            <v:imagedata r:id="rId23" o:title=""/>
          </v:shape>
          <o:OLEObject Type="Embed" ProgID="Equation.3" ShapeID="_x0000_i1029" DrawAspect="Content" ObjectID="_1575137156" r:id="rId25"/>
        </w:object>
      </w:r>
      <w:proofErr w:type="spellStart"/>
      <w:r w:rsidRPr="00167456">
        <w:rPr>
          <w:rFonts w:ascii="Times New Roman" w:eastAsia="Times New Roman" w:hAnsi="Times New Roman" w:cs="Times New Roman"/>
          <w:sz w:val="24"/>
          <w:szCs w:val="24"/>
          <w:lang w:val="en-US" w:eastAsia="ru-RU"/>
        </w:rPr>
        <w:t>g</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vertAlign w:val="subscript"/>
          <w:lang w:eastAsia="ru-RU"/>
        </w:rPr>
        <w:t xml:space="preserve"> </w:t>
      </w:r>
      <w:proofErr w:type="gramStart"/>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sz w:val="24"/>
          <w:szCs w:val="24"/>
          <w:lang w:eastAsia="ru-RU"/>
        </w:rPr>
        <w:t>,</w:t>
      </w:r>
      <w:proofErr w:type="gramEnd"/>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где </w:t>
      </w:r>
      <w:proofErr w:type="spellStart"/>
      <w:r w:rsidRPr="00167456">
        <w:rPr>
          <w:rFonts w:ascii="Times New Roman" w:eastAsia="Times New Roman" w:hAnsi="Times New Roman" w:cs="Times New Roman"/>
          <w:sz w:val="24"/>
          <w:szCs w:val="24"/>
          <w:lang w:val="en-US" w:eastAsia="ru-RU"/>
        </w:rPr>
        <w:t>g</w:t>
      </w:r>
      <w:r w:rsidRPr="00167456">
        <w:rPr>
          <w:rFonts w:ascii="Times New Roman" w:eastAsia="Times New Roman" w:hAnsi="Times New Roman" w:cs="Times New Roman"/>
          <w:sz w:val="24"/>
          <w:szCs w:val="24"/>
          <w:vertAlign w:val="subscript"/>
          <w:lang w:val="en-US" w:eastAsia="ru-RU"/>
        </w:rPr>
        <w:t>i</w:t>
      </w:r>
      <w:proofErr w:type="spellEnd"/>
      <w:r w:rsidRPr="00167456">
        <w:rPr>
          <w:rFonts w:ascii="Times New Roman" w:eastAsia="Times New Roman" w:hAnsi="Times New Roman" w:cs="Times New Roman"/>
          <w:sz w:val="24"/>
          <w:szCs w:val="24"/>
          <w:lang w:eastAsia="ru-RU"/>
        </w:rPr>
        <w:t xml:space="preserve"> – значение стоимостной оценки материального ущерба при реализации   </w:t>
      </w:r>
      <w:r w:rsidRPr="00167456">
        <w:rPr>
          <w:rFonts w:ascii="Times New Roman" w:eastAsia="Times New Roman" w:hAnsi="Times New Roman" w:cs="Times New Roman"/>
          <w:sz w:val="24"/>
          <w:szCs w:val="24"/>
          <w:lang w:val="en-US" w:eastAsia="ru-RU"/>
        </w:rPr>
        <w:t>i</w:t>
      </w:r>
      <w:r w:rsidRPr="00167456">
        <w:rPr>
          <w:rFonts w:ascii="Times New Roman" w:eastAsia="Times New Roman" w:hAnsi="Times New Roman" w:cs="Times New Roman"/>
          <w:sz w:val="24"/>
          <w:szCs w:val="24"/>
          <w:lang w:eastAsia="ru-RU"/>
        </w:rPr>
        <w:t xml:space="preserve">-го сценария аварийной ситуации из </w:t>
      </w:r>
      <w:r w:rsidRPr="00167456">
        <w:rPr>
          <w:rFonts w:ascii="Times New Roman" w:eastAsia="Times New Roman" w:hAnsi="Times New Roman" w:cs="Times New Roman"/>
          <w:sz w:val="24"/>
          <w:szCs w:val="24"/>
          <w:lang w:val="en-US" w:eastAsia="ru-RU"/>
        </w:rPr>
        <w:t>k</w:t>
      </w:r>
      <w:r w:rsidRPr="00167456">
        <w:rPr>
          <w:rFonts w:ascii="Times New Roman" w:eastAsia="Times New Roman" w:hAnsi="Times New Roman" w:cs="Times New Roman"/>
          <w:sz w:val="24"/>
          <w:szCs w:val="24"/>
          <w:lang w:eastAsia="ru-RU"/>
        </w:rPr>
        <w:t xml:space="preserve"> </w:t>
      </w:r>
      <w:proofErr w:type="gramStart"/>
      <w:r w:rsidRPr="00167456">
        <w:rPr>
          <w:rFonts w:ascii="Times New Roman" w:eastAsia="Times New Roman" w:hAnsi="Times New Roman" w:cs="Times New Roman"/>
          <w:sz w:val="24"/>
          <w:szCs w:val="24"/>
          <w:lang w:eastAsia="ru-RU"/>
        </w:rPr>
        <w:t>возможных</w:t>
      </w:r>
      <w:proofErr w:type="gramEnd"/>
      <w:r w:rsidRPr="00167456">
        <w:rPr>
          <w:rFonts w:ascii="Times New Roman" w:eastAsia="Times New Roman" w:hAnsi="Times New Roman" w:cs="Times New Roman"/>
          <w:sz w:val="24"/>
          <w:szCs w:val="24"/>
          <w:lang w:eastAsia="ru-RU"/>
        </w:rPr>
        <w:t xml:space="preserve">, который может осуществляться с вероятностью равной  </w:t>
      </w:r>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sz w:val="24"/>
          <w:szCs w:val="24"/>
          <w:lang w:eastAsia="ru-RU"/>
        </w:rPr>
        <w:t>.</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Для любой случайной величины </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(будь то дискретная случайная величина людских потерь </w:t>
      </w:r>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lang w:eastAsia="ru-RU"/>
        </w:rPr>
        <w:t xml:space="preserve"> или дискретная случайная величина материального ущерба </w:t>
      </w:r>
      <w:r w:rsidRPr="00167456">
        <w:rPr>
          <w:rFonts w:ascii="Times New Roman" w:eastAsia="Times New Roman" w:hAnsi="Times New Roman" w:cs="Times New Roman"/>
          <w:sz w:val="24"/>
          <w:szCs w:val="24"/>
          <w:lang w:val="en-US" w:eastAsia="ru-RU"/>
        </w:rPr>
        <w:t>G</w:t>
      </w:r>
      <w:r w:rsidRPr="00167456">
        <w:rPr>
          <w:rFonts w:ascii="Times New Roman" w:eastAsia="Times New Roman" w:hAnsi="Times New Roman" w:cs="Times New Roman"/>
          <w:sz w:val="24"/>
          <w:szCs w:val="24"/>
          <w:lang w:eastAsia="ru-RU"/>
        </w:rPr>
        <w:t xml:space="preserve">) универсальной  характеристикой является её функция распределения </w:t>
      </w:r>
      <w:r w:rsidRPr="00167456">
        <w:rPr>
          <w:rFonts w:ascii="Times New Roman" w:eastAsia="Times New Roman" w:hAnsi="Times New Roman" w:cs="Times New Roman"/>
          <w:sz w:val="24"/>
          <w:szCs w:val="24"/>
          <w:lang w:val="en-US" w:eastAsia="ru-RU"/>
        </w:rPr>
        <w:t>F</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равная вероятности </w:t>
      </w:r>
      <w:proofErr w:type="gramStart"/>
      <w:r w:rsidRPr="00167456">
        <w:rPr>
          <w:rFonts w:ascii="Times New Roman" w:eastAsia="Times New Roman" w:hAnsi="Times New Roman" w:cs="Times New Roman"/>
          <w:sz w:val="24"/>
          <w:szCs w:val="24"/>
          <w:lang w:eastAsia="ru-RU"/>
        </w:rPr>
        <w:t>Р</w:t>
      </w:r>
      <w:proofErr w:type="gramEnd"/>
      <w:r w:rsidRPr="00167456">
        <w:rPr>
          <w:rFonts w:ascii="Times New Roman" w:eastAsia="Times New Roman" w:hAnsi="Times New Roman" w:cs="Times New Roman"/>
          <w:sz w:val="24"/>
          <w:szCs w:val="24"/>
          <w:lang w:eastAsia="ru-RU"/>
        </w:rPr>
        <w:t xml:space="preserve"> того, что случайная величина </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примет значение меньше у:</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val="en-US" w:eastAsia="ru-RU"/>
        </w:rPr>
        <w:t>F</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 Р(</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&lt; у).</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В практике расчета показателей риска обычно используют дополнительную функцию распределения случайной величины, равную вероятности </w:t>
      </w:r>
      <w:proofErr w:type="gramStart"/>
      <w:r w:rsidRPr="00167456">
        <w:rPr>
          <w:rFonts w:ascii="Times New Roman" w:eastAsia="Times New Roman" w:hAnsi="Times New Roman" w:cs="Times New Roman"/>
          <w:sz w:val="24"/>
          <w:szCs w:val="24"/>
          <w:lang w:eastAsia="ru-RU"/>
        </w:rPr>
        <w:t>Р</w:t>
      </w:r>
      <w:proofErr w:type="gramEnd"/>
      <w:r w:rsidRPr="00167456">
        <w:rPr>
          <w:rFonts w:ascii="Times New Roman" w:eastAsia="Times New Roman" w:hAnsi="Times New Roman" w:cs="Times New Roman"/>
          <w:sz w:val="24"/>
          <w:szCs w:val="24"/>
          <w:lang w:eastAsia="ru-RU"/>
        </w:rPr>
        <w:t xml:space="preserve"> того, что случайная величина </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примет значение не меньше у:</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position w:val="-4"/>
          <w:sz w:val="24"/>
          <w:szCs w:val="24"/>
          <w:lang w:val="en-US" w:eastAsia="ru-RU"/>
        </w:rPr>
        <w:object w:dxaOrig="279" w:dyaOrig="320">
          <v:shape id="_x0000_i1030" type="#_x0000_t75" style="width:14.25pt;height:15.75pt" o:ole="">
            <v:imagedata r:id="rId26" o:title=""/>
          </v:shape>
          <o:OLEObject Type="Embed" ProgID="Equation.3" ShapeID="_x0000_i1030" DrawAspect="Content" ObjectID="_1575137157" r:id="rId27"/>
        </w:object>
      </w:r>
      <w:r w:rsidRPr="00167456">
        <w:rPr>
          <w:rFonts w:ascii="Times New Roman" w:eastAsia="Times New Roman" w:hAnsi="Times New Roman" w:cs="Times New Roman"/>
          <w:sz w:val="24"/>
          <w:szCs w:val="24"/>
          <w:lang w:eastAsia="ru-RU"/>
        </w:rPr>
        <w:t xml:space="preserve">(у) = 1 – </w:t>
      </w:r>
      <w:proofErr w:type="gramStart"/>
      <w:r w:rsidRPr="00167456">
        <w:rPr>
          <w:rFonts w:ascii="Times New Roman" w:eastAsia="Times New Roman" w:hAnsi="Times New Roman" w:cs="Times New Roman"/>
          <w:sz w:val="24"/>
          <w:szCs w:val="24"/>
          <w:lang w:eastAsia="ru-RU"/>
        </w:rPr>
        <w:t>Р</w:t>
      </w:r>
      <w:proofErr w:type="gramEnd"/>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&lt; у) = Р(</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 у),</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167456">
        <w:rPr>
          <w:rFonts w:ascii="Times New Roman" w:eastAsia="Times New Roman" w:hAnsi="Times New Roman" w:cs="Times New Roman"/>
          <w:sz w:val="24"/>
          <w:szCs w:val="24"/>
          <w:lang w:eastAsia="ru-RU"/>
        </w:rPr>
        <w:t>которая</w:t>
      </w:r>
      <w:proofErr w:type="gramEnd"/>
      <w:r w:rsidRPr="00167456">
        <w:rPr>
          <w:rFonts w:ascii="Times New Roman" w:eastAsia="Times New Roman" w:hAnsi="Times New Roman" w:cs="Times New Roman"/>
          <w:sz w:val="24"/>
          <w:szCs w:val="24"/>
          <w:lang w:eastAsia="ru-RU"/>
        </w:rPr>
        <w:t xml:space="preserve"> может быть выражена через значения </w:t>
      </w:r>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lang w:eastAsia="ru-RU"/>
        </w:rPr>
        <w:t xml:space="preserve"> и у</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lang w:eastAsia="ru-RU"/>
        </w:rPr>
        <w:t xml:space="preserve"> следующим образом:</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325B66C9" wp14:editId="7782EE34">
            <wp:extent cx="2228850" cy="1790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28850" cy="1790700"/>
                    </a:xfrm>
                    <a:prstGeom prst="rect">
                      <a:avLst/>
                    </a:prstGeom>
                    <a:noFill/>
                    <a:ln>
                      <a:noFill/>
                    </a:ln>
                  </pic:spPr>
                </pic:pic>
              </a:graphicData>
            </a:graphic>
          </wp:inline>
        </w:drawing>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t xml:space="preserve">где   </w:t>
      </w:r>
      <w:proofErr w:type="gramStart"/>
      <w:r w:rsidRPr="00167456">
        <w:rPr>
          <w:rFonts w:ascii="Times New Roman" w:eastAsia="Times New Roman" w:hAnsi="Times New Roman" w:cs="Times New Roman"/>
          <w:sz w:val="24"/>
          <w:szCs w:val="24"/>
          <w:lang w:val="en-US" w:eastAsia="ru-RU"/>
        </w:rPr>
        <w:t>p</w:t>
      </w:r>
      <w:proofErr w:type="gramEnd"/>
      <w:r w:rsidRPr="00167456">
        <w:rPr>
          <w:rFonts w:ascii="Times New Roman" w:eastAsia="Times New Roman" w:hAnsi="Times New Roman" w:cs="Times New Roman"/>
          <w:sz w:val="24"/>
          <w:szCs w:val="24"/>
          <w:vertAlign w:val="subscript"/>
          <w:lang w:eastAsia="ru-RU"/>
        </w:rPr>
        <w:t>о</w:t>
      </w:r>
      <w:r w:rsidRPr="00167456">
        <w:rPr>
          <w:rFonts w:ascii="Times New Roman" w:eastAsia="Times New Roman" w:hAnsi="Times New Roman" w:cs="Times New Roman"/>
          <w:sz w:val="24"/>
          <w:szCs w:val="24"/>
          <w:lang w:eastAsia="ru-RU"/>
        </w:rPr>
        <w:t xml:space="preserve"> = 1 – </w: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position w:val="-36"/>
          <w:sz w:val="24"/>
          <w:szCs w:val="24"/>
          <w:lang w:val="en-US" w:eastAsia="ru-RU"/>
        </w:rPr>
        <w:object w:dxaOrig="460" w:dyaOrig="780">
          <v:shape id="_x0000_i1031" type="#_x0000_t75" style="width:13.5pt;height:39pt" o:ole="">
            <v:imagedata r:id="rId23" o:title=""/>
          </v:shape>
          <o:OLEObject Type="Embed" ProgID="Equation.3" ShapeID="_x0000_i1031" DrawAspect="Content" ObjectID="_1575137158" r:id="rId29"/>
        </w:objec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sz w:val="24"/>
          <w:szCs w:val="24"/>
          <w:lang w:val="en-US" w:eastAsia="ru-RU"/>
        </w:rPr>
        <w:t>p</w:t>
      </w:r>
      <w:r w:rsidRPr="00167456">
        <w:rPr>
          <w:rFonts w:ascii="Times New Roman" w:eastAsia="Times New Roman" w:hAnsi="Times New Roman" w:cs="Times New Roman"/>
          <w:sz w:val="24"/>
          <w:szCs w:val="24"/>
          <w:vertAlign w:val="subscript"/>
          <w:lang w:val="en-US" w:eastAsia="ru-RU"/>
        </w:rPr>
        <w:t>i</w:t>
      </w:r>
      <w:r w:rsidRPr="00167456">
        <w:rPr>
          <w:rFonts w:ascii="Times New Roman" w:eastAsia="Times New Roman" w:hAnsi="Times New Roman" w:cs="Times New Roman"/>
          <w:sz w:val="24"/>
          <w:szCs w:val="24"/>
          <w:vertAlign w:val="subscript"/>
          <w:lang w:eastAsia="ru-RU"/>
        </w:rPr>
        <w:t xml:space="preserve"> </w:t>
      </w:r>
      <w:r w:rsidRPr="00167456">
        <w:rPr>
          <w:rFonts w:ascii="Times New Roman" w:eastAsia="Times New Roman" w:hAnsi="Times New Roman" w:cs="Times New Roman"/>
          <w:sz w:val="24"/>
          <w:szCs w:val="24"/>
          <w:lang w:eastAsia="ru-RU"/>
        </w:rPr>
        <w:t xml:space="preserve">  есть вероятность безаварийной эксплуатации.</w:t>
      </w:r>
    </w:p>
    <w:p w:rsidR="00167456" w:rsidRPr="00167456" w:rsidRDefault="00167456" w:rsidP="00167456">
      <w:pPr>
        <w:widowControl w:val="0"/>
        <w:spacing w:after="0" w:line="240" w:lineRule="auto"/>
        <w:ind w:firstLine="709"/>
        <w:jc w:val="both"/>
        <w:rPr>
          <w:rFonts w:ascii="Times New Roman" w:eastAsia="Times New Roman" w:hAnsi="Times New Roman" w:cs="Times New Roman"/>
          <w:sz w:val="24"/>
          <w:szCs w:val="24"/>
          <w:lang w:eastAsia="ru-RU"/>
        </w:rPr>
      </w:pPr>
      <w:r w:rsidRPr="00167456">
        <w:rPr>
          <w:rFonts w:ascii="Times New Roman" w:eastAsia="Times New Roman" w:hAnsi="Times New Roman" w:cs="Times New Roman"/>
          <w:sz w:val="24"/>
          <w:szCs w:val="24"/>
          <w:lang w:eastAsia="ru-RU"/>
        </w:rPr>
        <w:lastRenderedPageBreak/>
        <w:t xml:space="preserve">Зависимость между вероятностью реализации  </w:t>
      </w:r>
      <w:r w:rsidRPr="00167456">
        <w:rPr>
          <w:rFonts w:ascii="Times New Roman" w:eastAsia="Times New Roman" w:hAnsi="Times New Roman" w:cs="Times New Roman"/>
          <w:position w:val="-4"/>
          <w:sz w:val="24"/>
          <w:szCs w:val="24"/>
          <w:lang w:val="en-US" w:eastAsia="ru-RU"/>
        </w:rPr>
        <w:object w:dxaOrig="279" w:dyaOrig="320">
          <v:shape id="_x0000_i1032" type="#_x0000_t75" style="width:14.25pt;height:15.75pt" o:ole="">
            <v:imagedata r:id="rId26" o:title=""/>
          </v:shape>
          <o:OLEObject Type="Embed" ProgID="Equation.3" ShapeID="_x0000_i1032" DrawAspect="Content" ObjectID="_1575137159" r:id="rId30"/>
        </w:object>
      </w:r>
      <w:r w:rsidRPr="00167456">
        <w:rPr>
          <w:rFonts w:ascii="Times New Roman" w:eastAsia="Times New Roman" w:hAnsi="Times New Roman" w:cs="Times New Roman"/>
          <w:sz w:val="24"/>
          <w:szCs w:val="24"/>
          <w:lang w:eastAsia="ru-RU"/>
        </w:rPr>
        <w:t xml:space="preserve">(у)  и величиной значения случайной величины </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 строится в виде </w:t>
      </w:r>
      <w:r w:rsidRPr="00167456">
        <w:rPr>
          <w:rFonts w:ascii="Times New Roman" w:eastAsia="Times New Roman" w:hAnsi="Times New Roman" w:cs="Times New Roman"/>
          <w:sz w:val="24"/>
          <w:szCs w:val="24"/>
          <w:lang w:val="en-US" w:eastAsia="ru-RU"/>
        </w:rPr>
        <w:t>F</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Y</w:t>
      </w:r>
      <w:r w:rsidRPr="00167456">
        <w:rPr>
          <w:rFonts w:ascii="Times New Roman" w:eastAsia="Times New Roman" w:hAnsi="Times New Roman" w:cs="Times New Roman"/>
          <w:sz w:val="24"/>
          <w:szCs w:val="24"/>
          <w:lang w:eastAsia="ru-RU"/>
        </w:rPr>
        <w:t xml:space="preserve">-диаграммы. Как показатели риска  </w:t>
      </w:r>
      <w:r w:rsidRPr="00167456">
        <w:rPr>
          <w:rFonts w:ascii="Times New Roman" w:eastAsia="Times New Roman" w:hAnsi="Times New Roman" w:cs="Times New Roman"/>
          <w:sz w:val="24"/>
          <w:szCs w:val="24"/>
          <w:lang w:val="en-US" w:eastAsia="ru-RU"/>
        </w:rPr>
        <w:t>F</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N</w:t>
      </w:r>
      <w:r w:rsidRPr="00167456">
        <w:rPr>
          <w:rFonts w:ascii="Times New Roman" w:eastAsia="Times New Roman" w:hAnsi="Times New Roman" w:cs="Times New Roman"/>
          <w:sz w:val="24"/>
          <w:szCs w:val="24"/>
          <w:lang w:eastAsia="ru-RU"/>
        </w:rPr>
        <w:t xml:space="preserve">-  и  </w:t>
      </w:r>
      <w:r w:rsidRPr="00167456">
        <w:rPr>
          <w:rFonts w:ascii="Times New Roman" w:eastAsia="Times New Roman" w:hAnsi="Times New Roman" w:cs="Times New Roman"/>
          <w:sz w:val="24"/>
          <w:szCs w:val="24"/>
          <w:lang w:val="en-US" w:eastAsia="ru-RU"/>
        </w:rPr>
        <w:t>F</w:t>
      </w:r>
      <w:r w:rsidRPr="00167456">
        <w:rPr>
          <w:rFonts w:ascii="Times New Roman" w:eastAsia="Times New Roman" w:hAnsi="Times New Roman" w:cs="Times New Roman"/>
          <w:sz w:val="24"/>
          <w:szCs w:val="24"/>
          <w:lang w:eastAsia="ru-RU"/>
        </w:rPr>
        <w:t>/</w:t>
      </w:r>
      <w:r w:rsidRPr="00167456">
        <w:rPr>
          <w:rFonts w:ascii="Times New Roman" w:eastAsia="Times New Roman" w:hAnsi="Times New Roman" w:cs="Times New Roman"/>
          <w:sz w:val="24"/>
          <w:szCs w:val="24"/>
          <w:lang w:val="en-US" w:eastAsia="ru-RU"/>
        </w:rPr>
        <w:t>G</w:t>
      </w:r>
      <w:r w:rsidRPr="00167456">
        <w:rPr>
          <w:rFonts w:ascii="Times New Roman" w:eastAsia="Times New Roman" w:hAnsi="Times New Roman" w:cs="Times New Roman"/>
          <w:sz w:val="24"/>
          <w:szCs w:val="24"/>
          <w:lang w:eastAsia="ru-RU"/>
        </w:rPr>
        <w:t>-  диаграммы называются кривыми социального или экономического риска, соответственно.</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Для определения частоты (вероятности) отказов использованы обобщенные вероятные и статистические данные, связанные с техногенным воздействием на человека и окружающую среду при эксплуатации железной дороги, автомобильной дороге и эксплуатации оборудования предприятий сельсовета.</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Выбор метода </w:t>
      </w:r>
      <w:proofErr w:type="gramStart"/>
      <w:r w:rsidRPr="00862A87">
        <w:rPr>
          <w:rFonts w:ascii="Times New Roman" w:hAnsi="Times New Roman" w:cs="Times New Roman"/>
          <w:sz w:val="24"/>
          <w:szCs w:val="24"/>
        </w:rPr>
        <w:t>риск-анализа</w:t>
      </w:r>
      <w:proofErr w:type="gramEnd"/>
      <w:r w:rsidRPr="00862A87">
        <w:rPr>
          <w:rFonts w:ascii="Times New Roman" w:hAnsi="Times New Roman" w:cs="Times New Roman"/>
          <w:sz w:val="24"/>
          <w:szCs w:val="24"/>
        </w:rPr>
        <w:t xml:space="preserve"> проводился на стадии эксплуатации объекта по принципу «Что будет если…».</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Вероятности развития ЧС по определенному сценарию определялись логическим методом (дерево событий), которое дает возможность проследить возможные аварийные ситуации, возникающие вследствие отказа оборудования или ошибок персонала. Оценка последствий конечного события на объектах произведена с использованием соответствующих математических зависимостей и принятых критериев поражения и разрушения объектов воздействия (человек, зданий и сооружений) при про</w:t>
      </w:r>
      <w:r>
        <w:rPr>
          <w:rFonts w:ascii="Times New Roman" w:hAnsi="Times New Roman" w:cs="Times New Roman"/>
          <w:sz w:val="24"/>
          <w:szCs w:val="24"/>
        </w:rPr>
        <w:t>гнозировании обстановки при ЧС.</w:t>
      </w:r>
    </w:p>
    <w:p w:rsidR="000A7036" w:rsidRPr="00862A87" w:rsidRDefault="009433B0" w:rsidP="00AD5225">
      <w:pPr>
        <w:pStyle w:val="1"/>
        <w:keepNext w:val="0"/>
        <w:keepLines w:val="0"/>
        <w:widowControl w:val="0"/>
        <w:tabs>
          <w:tab w:val="clear" w:pos="360"/>
        </w:tabs>
        <w:spacing w:before="0" w:line="240" w:lineRule="auto"/>
        <w:ind w:left="0" w:firstLine="0"/>
        <w:jc w:val="center"/>
        <w:rPr>
          <w:rFonts w:ascii="Times New Roman" w:hAnsi="Times New Roman" w:cs="Times New Roman"/>
          <w:color w:val="auto"/>
          <w:sz w:val="24"/>
          <w:szCs w:val="24"/>
        </w:rPr>
      </w:pPr>
      <w:bookmarkStart w:id="4" w:name="_Toc500431498"/>
      <w:r w:rsidRPr="00862A87">
        <w:rPr>
          <w:rFonts w:ascii="Times New Roman" w:hAnsi="Times New Roman" w:cs="Times New Roman"/>
          <w:color w:val="auto"/>
          <w:sz w:val="24"/>
          <w:szCs w:val="24"/>
        </w:rPr>
        <w:t>РЕЗУЛЬТАТЫ ОЦЕНКИ РИСКА ЧРЕЗВЫЧАЙНЫХ СИТУАЦИЙ, ИСТОЧНИКАМИ КОТОРЫХ МОГУТ БЫТЬ АВАРИИ ИЛИ ЧРЕЗВЫЧАЙНЫЕ СИТУАЦИИ НА ОБЪЕКТАХ, А ТАКЖЕ ПРИРОДНЫЕ ЯВЛЕНИЯ</w:t>
      </w:r>
      <w:bookmarkEnd w:id="4"/>
    </w:p>
    <w:p w:rsidR="00862A87" w:rsidRPr="00862A87" w:rsidRDefault="00862A87" w:rsidP="00AD5225">
      <w:pPr>
        <w:widowControl w:val="0"/>
        <w:spacing w:after="0" w:line="240" w:lineRule="auto"/>
        <w:jc w:val="center"/>
        <w:rPr>
          <w:rFonts w:ascii="Times New Roman" w:hAnsi="Times New Roman" w:cs="Times New Roman"/>
          <w:sz w:val="24"/>
          <w:szCs w:val="24"/>
        </w:rPr>
      </w:pPr>
      <w:r w:rsidRPr="00862A87">
        <w:rPr>
          <w:rFonts w:ascii="Times New Roman" w:hAnsi="Times New Roman" w:cs="Times New Roman"/>
          <w:sz w:val="24"/>
          <w:szCs w:val="24"/>
        </w:rPr>
        <w:t>Показатели степени риска при природных явлениях</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Согласно статистическим данным за последние пять лет землетрясений на территории рассматриваемого поселения не происходило.</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Подтопление территории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 xml:space="preserve">кого сельсовета  происходит в результате подъема уровня грунтовых вод первого от поверхности водоносного горизонта, который относится к верхней части зоны интенсивного </w:t>
      </w:r>
      <w:proofErr w:type="spellStart"/>
      <w:r w:rsidRPr="00862A87">
        <w:rPr>
          <w:rFonts w:ascii="Times New Roman" w:hAnsi="Times New Roman" w:cs="Times New Roman"/>
          <w:sz w:val="24"/>
          <w:szCs w:val="24"/>
        </w:rPr>
        <w:t>водообмена</w:t>
      </w:r>
      <w:proofErr w:type="spellEnd"/>
      <w:r w:rsidRPr="00862A87">
        <w:rPr>
          <w:rFonts w:ascii="Times New Roman" w:hAnsi="Times New Roman" w:cs="Times New Roman"/>
          <w:sz w:val="24"/>
          <w:szCs w:val="24"/>
        </w:rPr>
        <w:t xml:space="preserve"> и очень тесно взаимосвязан с климатическими условиями региона. Факторов, влияющих в той или иной степени на процесс подтопления множество, таких как: атмосферные осадки, геологические условия, гидрогеологические условия, геоморфология участка, техногенная деятельность человека и др.</w:t>
      </w:r>
    </w:p>
    <w:p w:rsidR="008278B9" w:rsidRPr="00FB2FF2" w:rsidRDefault="008278B9" w:rsidP="008278B9">
      <w:pPr>
        <w:spacing w:after="0" w:line="240" w:lineRule="auto"/>
        <w:ind w:firstLine="709"/>
        <w:jc w:val="both"/>
        <w:rPr>
          <w:rFonts w:ascii="Times New Roman" w:hAnsi="Times New Roman" w:cs="Times New Roman"/>
          <w:sz w:val="24"/>
          <w:szCs w:val="24"/>
        </w:rPr>
      </w:pPr>
      <w:r w:rsidRPr="00FB2FF2">
        <w:rPr>
          <w:rFonts w:ascii="Times New Roman" w:hAnsi="Times New Roman" w:cs="Times New Roman"/>
          <w:sz w:val="24"/>
          <w:szCs w:val="24"/>
        </w:rPr>
        <w:t xml:space="preserve">На территории сельсовета расположены притоки р. </w:t>
      </w:r>
      <w:proofErr w:type="spellStart"/>
      <w:r w:rsidRPr="00FB2FF2">
        <w:rPr>
          <w:rFonts w:ascii="Times New Roman" w:hAnsi="Times New Roman" w:cs="Times New Roman"/>
          <w:sz w:val="24"/>
          <w:szCs w:val="24"/>
        </w:rPr>
        <w:t>Обеста</w:t>
      </w:r>
      <w:proofErr w:type="spellEnd"/>
      <w:r w:rsidRPr="00FB2FF2">
        <w:rPr>
          <w:rFonts w:ascii="Times New Roman" w:hAnsi="Times New Roman" w:cs="Times New Roman"/>
          <w:sz w:val="24"/>
          <w:szCs w:val="24"/>
        </w:rPr>
        <w:t xml:space="preserve"> Крупка и Михайловка, в </w:t>
      </w:r>
      <w:proofErr w:type="spellStart"/>
      <w:r w:rsidRPr="00FB2FF2">
        <w:rPr>
          <w:rFonts w:ascii="Times New Roman" w:hAnsi="Times New Roman" w:cs="Times New Roman"/>
          <w:sz w:val="24"/>
          <w:szCs w:val="24"/>
        </w:rPr>
        <w:t>н.п</w:t>
      </w:r>
      <w:proofErr w:type="spellEnd"/>
      <w:r w:rsidRPr="00FB2FF2">
        <w:rPr>
          <w:rFonts w:ascii="Times New Roman" w:hAnsi="Times New Roman" w:cs="Times New Roman"/>
          <w:sz w:val="24"/>
          <w:szCs w:val="24"/>
        </w:rPr>
        <w:t>. Михайловка расположен пруд, объёмом 0.262млн. м</w:t>
      </w:r>
      <w:r w:rsidRPr="00FB2FF2">
        <w:rPr>
          <w:rFonts w:ascii="Times New Roman" w:hAnsi="Times New Roman" w:cs="Times New Roman"/>
          <w:sz w:val="24"/>
          <w:szCs w:val="24"/>
          <w:vertAlign w:val="superscript"/>
        </w:rPr>
        <w:t>3</w:t>
      </w:r>
      <w:r w:rsidRPr="00FB2FF2">
        <w:rPr>
          <w:rFonts w:ascii="Times New Roman" w:hAnsi="Times New Roman" w:cs="Times New Roman"/>
          <w:sz w:val="24"/>
          <w:szCs w:val="24"/>
        </w:rPr>
        <w:t>.</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При планировании действий по ликвидации чрезвычайной ситуации необходимо учесть, что коммуникации в районах, подвергшихся затоплению, будут отключены. При планировании эвакуационных мероприятий следует предусматривать использование транспорта обычной проходимости, особенно легкового, только на начальных этапах развития чрезвычайной ситуации или при проведении заблаговременной эвакуации.</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Ураганные ветры могут вызвать повреждения строительных конструкций, разрушение остекления и кровли здания, повреждение оборудования и имущества, находящегося на открытой территории, а также обрыв проводов воздушных линий электропередач, линии связи, выход из строя антенных устройств. Осколками битого стекла и элементов крыши возможно нанесение рваных ран, ушибов и контузий сотрудникам, арендаторам и посетителям, что приведет к временной и даже полной потере их трудоспособности.</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 результате ураганных ветров происходит падение деревьев, разрушение жилых и административных зданий, обрыв линий связи и ЛЭП, могут пострадать люди.</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Прогнозируются получения увечий людей из-за повала деревьев, рекламных щитов.</w:t>
      </w:r>
    </w:p>
    <w:p w:rsidR="001470FD" w:rsidRDefault="001470FD" w:rsidP="00167456">
      <w:pPr>
        <w:spacing w:after="0" w:line="240" w:lineRule="auto"/>
        <w:ind w:firstLine="709"/>
        <w:jc w:val="both"/>
        <w:rPr>
          <w:rFonts w:ascii="Times New Roman" w:hAnsi="Times New Roman" w:cs="Times New Roman"/>
          <w:sz w:val="24"/>
          <w:szCs w:val="24"/>
        </w:rPr>
      </w:pPr>
    </w:p>
    <w:p w:rsidR="001470FD" w:rsidRDefault="001470FD" w:rsidP="00167456">
      <w:pPr>
        <w:spacing w:after="0" w:line="240" w:lineRule="auto"/>
        <w:ind w:firstLine="709"/>
        <w:jc w:val="both"/>
        <w:rPr>
          <w:rFonts w:ascii="Times New Roman" w:hAnsi="Times New Roman" w:cs="Times New Roman"/>
          <w:sz w:val="24"/>
          <w:szCs w:val="24"/>
        </w:rPr>
      </w:pPr>
    </w:p>
    <w:p w:rsidR="001470FD" w:rsidRDefault="001470FD" w:rsidP="00167456">
      <w:pPr>
        <w:spacing w:after="0" w:line="240" w:lineRule="auto"/>
        <w:ind w:firstLine="709"/>
        <w:jc w:val="both"/>
        <w:rPr>
          <w:rFonts w:ascii="Times New Roman" w:hAnsi="Times New Roman" w:cs="Times New Roman"/>
          <w:sz w:val="24"/>
          <w:szCs w:val="24"/>
        </w:rPr>
      </w:pPr>
    </w:p>
    <w:p w:rsidR="001470FD" w:rsidRDefault="001470FD" w:rsidP="00167456">
      <w:pPr>
        <w:spacing w:after="0" w:line="240" w:lineRule="auto"/>
        <w:ind w:firstLine="709"/>
        <w:jc w:val="both"/>
        <w:rPr>
          <w:rFonts w:ascii="Times New Roman" w:hAnsi="Times New Roman" w:cs="Times New Roman"/>
          <w:sz w:val="24"/>
          <w:szCs w:val="24"/>
        </w:rPr>
      </w:pP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lastRenderedPageBreak/>
        <w:t>Показатели степени риска при возникновении ЧС на предприятиях сельсовета</w:t>
      </w:r>
    </w:p>
    <w:tbl>
      <w:tblPr>
        <w:tblW w:w="5000" w:type="pct"/>
        <w:jc w:val="center"/>
        <w:tblCellMar>
          <w:left w:w="10" w:type="dxa"/>
          <w:right w:w="10" w:type="dxa"/>
        </w:tblCellMar>
        <w:tblLook w:val="0000" w:firstRow="0" w:lastRow="0" w:firstColumn="0" w:lastColumn="0" w:noHBand="0" w:noVBand="0"/>
      </w:tblPr>
      <w:tblGrid>
        <w:gridCol w:w="5771"/>
        <w:gridCol w:w="3604"/>
      </w:tblGrid>
      <w:tr w:rsidR="00862A87" w:rsidRPr="00862A87" w:rsidTr="000A7036">
        <w:trPr>
          <w:trHeight w:val="593"/>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b/>
                <w:sz w:val="20"/>
                <w:szCs w:val="20"/>
              </w:rPr>
            </w:pPr>
            <w:r w:rsidRPr="00862A87">
              <w:rPr>
                <w:rFonts w:ascii="Times New Roman" w:hAnsi="Times New Roman" w:cs="Times New Roman"/>
                <w:b/>
                <w:sz w:val="20"/>
                <w:szCs w:val="20"/>
              </w:rPr>
              <w:t>Наименование показателя</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b/>
                <w:sz w:val="20"/>
                <w:szCs w:val="20"/>
              </w:rPr>
            </w:pPr>
            <w:r w:rsidRPr="00862A87">
              <w:rPr>
                <w:rFonts w:ascii="Times New Roman" w:hAnsi="Times New Roman" w:cs="Times New Roman"/>
                <w:b/>
                <w:sz w:val="20"/>
                <w:szCs w:val="20"/>
              </w:rPr>
              <w:t>Значение показателя</w:t>
            </w:r>
          </w:p>
        </w:tc>
      </w:tr>
      <w:tr w:rsidR="00862A87" w:rsidRPr="00862A87" w:rsidTr="00AD5225">
        <w:trPr>
          <w:trHeight w:val="220"/>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b/>
                <w:sz w:val="20"/>
                <w:szCs w:val="20"/>
              </w:rPr>
            </w:pPr>
            <w:r w:rsidRPr="00862A87">
              <w:rPr>
                <w:rFonts w:ascii="Times New Roman" w:hAnsi="Times New Roman" w:cs="Times New Roman"/>
                <w:b/>
                <w:sz w:val="20"/>
                <w:szCs w:val="20"/>
              </w:rPr>
              <w:t>1 .Показатель приемлемого риска, год-1</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AD5225">
        <w:trPr>
          <w:trHeight w:val="339"/>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для персонала</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1,2 Х 10-8</w:t>
            </w:r>
          </w:p>
        </w:tc>
      </w:tr>
      <w:tr w:rsidR="00862A87" w:rsidRPr="00862A87" w:rsidTr="00AD5225">
        <w:trPr>
          <w:trHeight w:val="331"/>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для населения, проживающего на близлежащей территории</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нет</w:t>
            </w:r>
          </w:p>
        </w:tc>
      </w:tr>
      <w:tr w:rsidR="00862A87" w:rsidRPr="00862A87" w:rsidTr="00AD5225">
        <w:trPr>
          <w:trHeight w:val="877"/>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b/>
                <w:sz w:val="20"/>
                <w:szCs w:val="20"/>
              </w:rPr>
            </w:pPr>
            <w:r w:rsidRPr="00862A87">
              <w:rPr>
                <w:rFonts w:ascii="Times New Roman" w:hAnsi="Times New Roman" w:cs="Times New Roman"/>
                <w:b/>
                <w:sz w:val="20"/>
                <w:szCs w:val="20"/>
              </w:rPr>
              <w:t>2. Краткая характеристика наиболее опасного сценария развития ЧС ситуаций (последовательность событий)</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Воспламенение удобрений с последующим горением. Частичная разгерметизация автоцистерны без воспламенения</w:t>
            </w:r>
          </w:p>
        </w:tc>
      </w:tr>
      <w:tr w:rsidR="00862A87" w:rsidRPr="00862A87" w:rsidTr="00AD5225">
        <w:trPr>
          <w:trHeight w:val="467"/>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b/>
                <w:sz w:val="20"/>
                <w:szCs w:val="20"/>
              </w:rPr>
            </w:pPr>
            <w:r w:rsidRPr="00862A87">
              <w:rPr>
                <w:rFonts w:ascii="Times New Roman" w:hAnsi="Times New Roman" w:cs="Times New Roman"/>
                <w:b/>
                <w:sz w:val="20"/>
                <w:szCs w:val="20"/>
              </w:rPr>
              <w:t>3. Показатели степени риска для персонала и населения при наиболее опасном сценарии развития ЧС:</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0A7036">
        <w:trPr>
          <w:trHeight w:val="543"/>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частота наиболее опасного развития ЧС, год-1</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1,5 Х 10-7 / 2,5 Х 10-9</w:t>
            </w:r>
          </w:p>
        </w:tc>
      </w:tr>
      <w:tr w:rsidR="00862A87" w:rsidRPr="00862A87" w:rsidTr="000A7036">
        <w:trPr>
          <w:trHeight w:val="848"/>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количество опасного вещества, участвующего в реализации наиболее опасного сценария, (зерно/спирт), тонн/</w:t>
            </w:r>
            <w:proofErr w:type="spellStart"/>
            <w:r w:rsidRPr="00862A87">
              <w:rPr>
                <w:rFonts w:ascii="Times New Roman" w:hAnsi="Times New Roman" w:cs="Times New Roman"/>
                <w:sz w:val="20"/>
                <w:szCs w:val="20"/>
              </w:rPr>
              <w:t>куб</w:t>
            </w:r>
            <w:proofErr w:type="gramStart"/>
            <w:r w:rsidRPr="00862A87">
              <w:rPr>
                <w:rFonts w:ascii="Times New Roman" w:hAnsi="Times New Roman" w:cs="Times New Roman"/>
                <w:sz w:val="20"/>
                <w:szCs w:val="20"/>
              </w:rPr>
              <w:t>.м</w:t>
            </w:r>
            <w:proofErr w:type="spellEnd"/>
            <w:proofErr w:type="gramEnd"/>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5500/8,7</w:t>
            </w:r>
          </w:p>
        </w:tc>
      </w:tr>
      <w:tr w:rsidR="00862A87" w:rsidRPr="00862A87" w:rsidTr="00AD5225">
        <w:trPr>
          <w:trHeight w:val="412"/>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погибших среди персонала, чел</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2-3</w:t>
            </w:r>
          </w:p>
        </w:tc>
      </w:tr>
      <w:tr w:rsidR="00862A87" w:rsidRPr="00862A87" w:rsidTr="00AD5225">
        <w:trPr>
          <w:trHeight w:val="390"/>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пострадавших среди персонала, чел</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5-7</w:t>
            </w:r>
          </w:p>
        </w:tc>
      </w:tr>
      <w:tr w:rsidR="00862A87" w:rsidRPr="00862A87" w:rsidTr="00AD5225">
        <w:trPr>
          <w:trHeight w:val="382"/>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погибших среди населения, чел</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rPr>
          <w:trHeight w:val="418"/>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пострадавших среди населения, чел</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AD5225">
        <w:trPr>
          <w:trHeight w:val="918"/>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населения, у которого могут быть нарушены условия жизнедеятельности с учетом воздействия вторичных факторов поражения и вредного воздействия на окружающую среду, чел</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AD5225">
        <w:trPr>
          <w:trHeight w:val="495"/>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b/>
                <w:sz w:val="20"/>
                <w:szCs w:val="20"/>
              </w:rPr>
            </w:pPr>
            <w:r w:rsidRPr="00862A87">
              <w:rPr>
                <w:rFonts w:ascii="Times New Roman" w:hAnsi="Times New Roman" w:cs="Times New Roman"/>
                <w:b/>
                <w:sz w:val="20"/>
                <w:szCs w:val="20"/>
              </w:rPr>
              <w:t>4. Размеры зон действия поражающих факторов при наиболее опасном сценарии развития ЧС:</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AD5225">
        <w:trPr>
          <w:trHeight w:val="391"/>
          <w:jc w:val="center"/>
        </w:trPr>
        <w:tc>
          <w:tcPr>
            <w:tcW w:w="3078" w:type="pct"/>
            <w:tcBorders>
              <w:top w:val="single" w:sz="4" w:space="0" w:color="auto"/>
              <w:lef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 xml:space="preserve">площадь зон действия поражающих факторов при реализации наиболее опасного сценария развития, </w:t>
            </w:r>
            <w:proofErr w:type="spellStart"/>
            <w:r w:rsidRPr="00862A87">
              <w:rPr>
                <w:rFonts w:ascii="Times New Roman" w:hAnsi="Times New Roman" w:cs="Times New Roman"/>
                <w:sz w:val="20"/>
                <w:szCs w:val="20"/>
              </w:rPr>
              <w:t>кв</w:t>
            </w:r>
            <w:proofErr w:type="gramStart"/>
            <w:r w:rsidRPr="00862A87">
              <w:rPr>
                <w:rFonts w:ascii="Times New Roman" w:hAnsi="Times New Roman" w:cs="Times New Roman"/>
                <w:sz w:val="20"/>
                <w:szCs w:val="20"/>
              </w:rPr>
              <w:t>.м</w:t>
            </w:r>
            <w:proofErr w:type="spellEnd"/>
            <w:proofErr w:type="gramEnd"/>
            <w:r w:rsidRPr="00862A87">
              <w:rPr>
                <w:rFonts w:ascii="Times New Roman" w:hAnsi="Times New Roman" w:cs="Times New Roman"/>
                <w:sz w:val="20"/>
                <w:szCs w:val="20"/>
              </w:rPr>
              <w:t>;</w:t>
            </w:r>
          </w:p>
        </w:tc>
        <w:tc>
          <w:tcPr>
            <w:tcW w:w="1922" w:type="pct"/>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1133,41/220</w:t>
            </w:r>
          </w:p>
        </w:tc>
      </w:tr>
      <w:tr w:rsidR="00862A87" w:rsidRPr="00862A87" w:rsidTr="00AD5225">
        <w:trPr>
          <w:trHeight w:val="996"/>
          <w:jc w:val="center"/>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Количество разрушенных или поврежденных зданий, сооружений или технологического оборудования в зонах действия поражающих факторов при реализации наиболее опасного сценария развития ЧС</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полной</w:t>
            </w:r>
            <w:proofErr w:type="gramStart"/>
            <w:r w:rsidRPr="00862A87">
              <w:rPr>
                <w:rFonts w:ascii="Times New Roman" w:hAnsi="Times New Roman" w:cs="Times New Roman"/>
                <w:sz w:val="20"/>
                <w:szCs w:val="20"/>
              </w:rPr>
              <w:t xml:space="preserve"> - ; </w:t>
            </w:r>
            <w:proofErr w:type="gramEnd"/>
            <w:r w:rsidRPr="00862A87">
              <w:rPr>
                <w:rFonts w:ascii="Times New Roman" w:hAnsi="Times New Roman" w:cs="Times New Roman"/>
                <w:sz w:val="20"/>
                <w:szCs w:val="20"/>
              </w:rPr>
              <w:t>сильной -; средней - 10; слабой - 20.</w:t>
            </w:r>
          </w:p>
        </w:tc>
      </w:tr>
      <w:tr w:rsidR="00862A87" w:rsidRPr="00862A87" w:rsidTr="00AD5225">
        <w:tblPrEx>
          <w:jc w:val="left"/>
        </w:tblPrEx>
        <w:trPr>
          <w:trHeight w:val="856"/>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b/>
                <w:sz w:val="20"/>
                <w:szCs w:val="20"/>
              </w:rPr>
              <w:t>5. Краткая характеристика наиболее опасного сценария развития ЧС ситуаций (последовательность событий)</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Воспламенение удобрений с последующим горением. Частичная разгерметизация автоцистерны без воспламенения</w:t>
            </w:r>
          </w:p>
        </w:tc>
      </w:tr>
      <w:tr w:rsidR="00862A87" w:rsidRPr="00862A87" w:rsidTr="000A7036">
        <w:tblPrEx>
          <w:jc w:val="left"/>
        </w:tblPrEx>
        <w:trPr>
          <w:trHeight w:val="700"/>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b/>
                <w:sz w:val="20"/>
                <w:szCs w:val="20"/>
              </w:rPr>
              <w:t>6. Показатели степени риска для персонала и населения при наиболее вероятном сценарии развития ЧС:</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AD5225">
        <w:tblPrEx>
          <w:jc w:val="left"/>
        </w:tblPrEx>
        <w:trPr>
          <w:trHeight w:val="571"/>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частота наиболее вероятного сценария развития ЧС, (взрывы/пожары), зернохранилища/производство, год-1</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3,0 Х 10-6 / 1,0 Х 10-5</w:t>
            </w:r>
          </w:p>
        </w:tc>
      </w:tr>
      <w:tr w:rsidR="00862A87" w:rsidRPr="00862A87" w:rsidTr="000A7036">
        <w:tblPrEx>
          <w:jc w:val="left"/>
        </w:tblPrEx>
        <w:trPr>
          <w:trHeight w:val="695"/>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количество вещества, участвующего в реализации наиболее вероятного сценария, тонн/</w:t>
            </w:r>
            <w:proofErr w:type="spellStart"/>
            <w:r w:rsidRPr="00862A87">
              <w:rPr>
                <w:rFonts w:ascii="Times New Roman" w:hAnsi="Times New Roman" w:cs="Times New Roman"/>
                <w:sz w:val="20"/>
                <w:szCs w:val="20"/>
              </w:rPr>
              <w:t>куб</w:t>
            </w:r>
            <w:proofErr w:type="gramStart"/>
            <w:r w:rsidRPr="00862A87">
              <w:rPr>
                <w:rFonts w:ascii="Times New Roman" w:hAnsi="Times New Roman" w:cs="Times New Roman"/>
                <w:sz w:val="20"/>
                <w:szCs w:val="20"/>
              </w:rPr>
              <w:t>.м</w:t>
            </w:r>
            <w:proofErr w:type="spellEnd"/>
            <w:proofErr w:type="gramEnd"/>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 xml:space="preserve">5,5 </w:t>
            </w:r>
            <w:proofErr w:type="spellStart"/>
            <w:r w:rsidRPr="00862A87">
              <w:rPr>
                <w:rFonts w:ascii="Times New Roman" w:hAnsi="Times New Roman" w:cs="Times New Roman"/>
                <w:sz w:val="20"/>
                <w:szCs w:val="20"/>
              </w:rPr>
              <w:t>тыс</w:t>
            </w:r>
            <w:proofErr w:type="gramStart"/>
            <w:r w:rsidRPr="00862A87">
              <w:rPr>
                <w:rFonts w:ascii="Times New Roman" w:hAnsi="Times New Roman" w:cs="Times New Roman"/>
                <w:sz w:val="20"/>
                <w:szCs w:val="20"/>
              </w:rPr>
              <w:t>.т</w:t>
            </w:r>
            <w:proofErr w:type="spellEnd"/>
            <w:proofErr w:type="gramEnd"/>
            <w:r w:rsidRPr="00862A87">
              <w:rPr>
                <w:rFonts w:ascii="Times New Roman" w:hAnsi="Times New Roman" w:cs="Times New Roman"/>
                <w:sz w:val="20"/>
                <w:szCs w:val="20"/>
              </w:rPr>
              <w:t xml:space="preserve">/16 </w:t>
            </w:r>
            <w:proofErr w:type="spellStart"/>
            <w:r w:rsidRPr="00862A87">
              <w:rPr>
                <w:rFonts w:ascii="Times New Roman" w:hAnsi="Times New Roman" w:cs="Times New Roman"/>
                <w:sz w:val="20"/>
                <w:szCs w:val="20"/>
              </w:rPr>
              <w:t>куб.м</w:t>
            </w:r>
            <w:proofErr w:type="spellEnd"/>
            <w:r w:rsidRPr="00862A87">
              <w:rPr>
                <w:rFonts w:ascii="Times New Roman" w:hAnsi="Times New Roman" w:cs="Times New Roman"/>
                <w:sz w:val="20"/>
                <w:szCs w:val="20"/>
              </w:rPr>
              <w:t>.</w:t>
            </w:r>
          </w:p>
        </w:tc>
      </w:tr>
      <w:tr w:rsidR="00862A87" w:rsidRPr="00862A87" w:rsidTr="000A7036">
        <w:tblPrEx>
          <w:jc w:val="left"/>
        </w:tblPrEx>
        <w:trPr>
          <w:trHeight w:val="393"/>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погибших среди персонала, чел</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blPrEx>
          <w:jc w:val="left"/>
        </w:tblPrEx>
        <w:trPr>
          <w:trHeight w:val="415"/>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lastRenderedPageBreak/>
              <w:t>возможное количество пострадавших среди персонала, чел</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blPrEx>
          <w:jc w:val="left"/>
        </w:tblPrEx>
        <w:trPr>
          <w:trHeight w:val="557"/>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погибших среди населения, чел</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blPrEx>
          <w:jc w:val="left"/>
        </w:tblPrEx>
        <w:trPr>
          <w:trHeight w:val="422"/>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пострадавших среди населения, чел</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AD5225">
        <w:tblPrEx>
          <w:jc w:val="left"/>
        </w:tblPrEx>
        <w:trPr>
          <w:trHeight w:val="861"/>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возможное количество населения, у которого могут быть нарушены условия жизнедеятельности с учетом воздействия вторичных факторов поражения и вредного воздействия на окружающую среду, чел</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AD5225">
        <w:tblPrEx>
          <w:jc w:val="left"/>
        </w:tblPrEx>
        <w:trPr>
          <w:trHeight w:val="424"/>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величина возможного ущерба, тыс. руб.</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169,41 - 37665,78</w:t>
            </w:r>
          </w:p>
        </w:tc>
      </w:tr>
      <w:tr w:rsidR="00862A87" w:rsidRPr="00862A87" w:rsidTr="000A7036">
        <w:tblPrEx>
          <w:jc w:val="left"/>
        </w:tblPrEx>
        <w:trPr>
          <w:trHeight w:val="853"/>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b/>
                <w:sz w:val="20"/>
                <w:szCs w:val="20"/>
              </w:rPr>
              <w:t>7. Размеры зон действия поражающих факторов при реализации наиболее вероятного сценария развития ЧС:</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p>
        </w:tc>
      </w:tr>
      <w:tr w:rsidR="00862A87" w:rsidRPr="00862A87" w:rsidTr="000A7036">
        <w:tblPrEx>
          <w:jc w:val="left"/>
        </w:tblPrEx>
        <w:trPr>
          <w:trHeight w:val="836"/>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 xml:space="preserve">площадь зон действия поражающих факторов при реализации наиболее вероятного сценария развития, </w:t>
            </w:r>
            <w:proofErr w:type="spellStart"/>
            <w:r w:rsidRPr="00862A87">
              <w:rPr>
                <w:rFonts w:ascii="Times New Roman" w:hAnsi="Times New Roman" w:cs="Times New Roman"/>
                <w:sz w:val="20"/>
                <w:szCs w:val="20"/>
              </w:rPr>
              <w:t>кв</w:t>
            </w:r>
            <w:proofErr w:type="gramStart"/>
            <w:r w:rsidRPr="00862A87">
              <w:rPr>
                <w:rFonts w:ascii="Times New Roman" w:hAnsi="Times New Roman" w:cs="Times New Roman"/>
                <w:sz w:val="20"/>
                <w:szCs w:val="20"/>
              </w:rPr>
              <w:t>.м</w:t>
            </w:r>
            <w:proofErr w:type="spellEnd"/>
            <w:proofErr w:type="gramEnd"/>
            <w:r w:rsidRPr="00862A87">
              <w:rPr>
                <w:rFonts w:ascii="Times New Roman" w:hAnsi="Times New Roman" w:cs="Times New Roman"/>
                <w:sz w:val="20"/>
                <w:szCs w:val="20"/>
              </w:rPr>
              <w:t>;</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1133,41/220</w:t>
            </w:r>
          </w:p>
        </w:tc>
      </w:tr>
      <w:tr w:rsidR="00862A87" w:rsidRPr="00862A87" w:rsidTr="000A7036">
        <w:tblPrEx>
          <w:jc w:val="left"/>
        </w:tblPrEx>
        <w:trPr>
          <w:trHeight w:val="1132"/>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количество разрушенных или поврежденных зданий, сооружений или технологического оборудования в зонах действия поражающих факторов при реализации наиболее вероятного сценария развития ЧС</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полной</w:t>
            </w:r>
            <w:proofErr w:type="gramStart"/>
            <w:r w:rsidRPr="00862A87">
              <w:rPr>
                <w:rFonts w:ascii="Times New Roman" w:hAnsi="Times New Roman" w:cs="Times New Roman"/>
                <w:sz w:val="20"/>
                <w:szCs w:val="20"/>
              </w:rPr>
              <w:t xml:space="preserve"> - ; </w:t>
            </w:r>
            <w:proofErr w:type="gramEnd"/>
            <w:r w:rsidRPr="00862A87">
              <w:rPr>
                <w:rFonts w:ascii="Times New Roman" w:hAnsi="Times New Roman" w:cs="Times New Roman"/>
                <w:sz w:val="20"/>
                <w:szCs w:val="20"/>
              </w:rPr>
              <w:t>сильной -; средней - 10; слабой - 20.</w:t>
            </w:r>
          </w:p>
        </w:tc>
      </w:tr>
      <w:tr w:rsidR="00862A87" w:rsidRPr="00862A87" w:rsidTr="000A7036">
        <w:tblPrEx>
          <w:jc w:val="left"/>
        </w:tblPrEx>
        <w:trPr>
          <w:trHeight w:val="569"/>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b/>
                <w:sz w:val="20"/>
                <w:szCs w:val="20"/>
              </w:rPr>
              <w:t>8. Индивидуальный риск для персонала объекта, год-1</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6,89 Х 10-7 / 1,25 Х 10-5</w:t>
            </w:r>
          </w:p>
        </w:tc>
      </w:tr>
      <w:tr w:rsidR="00862A87" w:rsidRPr="00862A87" w:rsidTr="000A7036">
        <w:tblPrEx>
          <w:jc w:val="left"/>
        </w:tblPrEx>
        <w:trPr>
          <w:trHeight w:val="705"/>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b/>
                <w:sz w:val="20"/>
                <w:szCs w:val="20"/>
              </w:rPr>
              <w:t>9. Индивидуальный риск для населения на прилегающей территории, год-1</w:t>
            </w:r>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blPrEx>
          <w:jc w:val="left"/>
        </w:tblPrEx>
        <w:trPr>
          <w:trHeight w:val="1084"/>
        </w:trPr>
        <w:tc>
          <w:tcPr>
            <w:tcW w:w="3078" w:type="pct"/>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b/>
                <w:sz w:val="20"/>
                <w:szCs w:val="20"/>
              </w:rPr>
              <w:t xml:space="preserve">10. </w:t>
            </w:r>
            <w:proofErr w:type="gramStart"/>
            <w:r w:rsidRPr="00862A87">
              <w:rPr>
                <w:rFonts w:ascii="Times New Roman" w:hAnsi="Times New Roman" w:cs="Times New Roman"/>
                <w:b/>
                <w:sz w:val="20"/>
                <w:szCs w:val="20"/>
              </w:rPr>
              <w:t xml:space="preserve">Коллективный риск (математическое ожидание потерь) - ожидаемое количество пострадавших (погибших) людей (персонала и населения) в </w:t>
            </w:r>
            <w:proofErr w:type="spellStart"/>
            <w:r w:rsidRPr="00862A87">
              <w:rPr>
                <w:rFonts w:ascii="Times New Roman" w:hAnsi="Times New Roman" w:cs="Times New Roman"/>
                <w:b/>
                <w:sz w:val="20"/>
                <w:szCs w:val="20"/>
              </w:rPr>
              <w:t>результатае</w:t>
            </w:r>
            <w:proofErr w:type="spellEnd"/>
            <w:r w:rsidRPr="00862A87">
              <w:rPr>
                <w:rFonts w:ascii="Times New Roman" w:hAnsi="Times New Roman" w:cs="Times New Roman"/>
                <w:b/>
                <w:sz w:val="20"/>
                <w:szCs w:val="20"/>
              </w:rPr>
              <w:t xml:space="preserve"> возможных аварий (ЧС) за год, чел./год</w:t>
            </w:r>
            <w:proofErr w:type="gramEnd"/>
          </w:p>
        </w:tc>
        <w:tc>
          <w:tcPr>
            <w:tcW w:w="1922" w:type="pct"/>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line="240" w:lineRule="auto"/>
              <w:jc w:val="center"/>
              <w:rPr>
                <w:rFonts w:ascii="Times New Roman" w:hAnsi="Times New Roman" w:cs="Times New Roman"/>
                <w:sz w:val="20"/>
                <w:szCs w:val="20"/>
              </w:rPr>
            </w:pPr>
            <w:r w:rsidRPr="00862A87">
              <w:rPr>
                <w:rFonts w:ascii="Times New Roman" w:hAnsi="Times New Roman" w:cs="Times New Roman"/>
                <w:sz w:val="20"/>
                <w:szCs w:val="20"/>
              </w:rPr>
              <w:t>1,05 Х 10-4 / 1,9 Х 10-5</w:t>
            </w:r>
          </w:p>
        </w:tc>
      </w:tr>
    </w:tbl>
    <w:p w:rsidR="00862A87" w:rsidRPr="00862A87" w:rsidRDefault="009433B0" w:rsidP="007955E2">
      <w:pPr>
        <w:pStyle w:val="1"/>
        <w:tabs>
          <w:tab w:val="clear" w:pos="360"/>
        </w:tabs>
        <w:spacing w:line="240" w:lineRule="auto"/>
        <w:ind w:left="0" w:firstLine="0"/>
        <w:jc w:val="center"/>
        <w:rPr>
          <w:rFonts w:ascii="Times New Roman" w:hAnsi="Times New Roman" w:cs="Times New Roman"/>
          <w:color w:val="auto"/>
          <w:sz w:val="24"/>
          <w:szCs w:val="24"/>
          <w:lang w:val="en-US"/>
        </w:rPr>
      </w:pPr>
      <w:bookmarkStart w:id="5" w:name="_Toc500431499"/>
      <w:r w:rsidRPr="00862A87">
        <w:rPr>
          <w:rFonts w:ascii="Times New Roman" w:hAnsi="Times New Roman" w:cs="Times New Roman"/>
          <w:color w:val="auto"/>
          <w:sz w:val="24"/>
          <w:szCs w:val="24"/>
        </w:rPr>
        <w:t>АНАЛИЗ РЕЗУЛЬТАТОВ ОЦЕНКИ РИСКА</w:t>
      </w:r>
      <w:bookmarkEnd w:id="5"/>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Показатели риска природных ЧС приведены в таблице.</w:t>
      </w:r>
    </w:p>
    <w:p w:rsidR="00862A87" w:rsidRPr="00862A87" w:rsidRDefault="00862A87" w:rsidP="00167456">
      <w:pPr>
        <w:spacing w:after="0" w:line="240" w:lineRule="auto"/>
        <w:ind w:firstLine="709"/>
        <w:jc w:val="both"/>
        <w:rPr>
          <w:rFonts w:ascii="Times New Roman" w:hAnsi="Times New Roman" w:cs="Times New Roman"/>
          <w:b/>
          <w:sz w:val="20"/>
          <w:szCs w:val="20"/>
        </w:rPr>
      </w:pPr>
      <w:r w:rsidRPr="00862A87">
        <w:rPr>
          <w:rFonts w:ascii="Times New Roman" w:hAnsi="Times New Roman" w:cs="Times New Roman"/>
          <w:b/>
          <w:sz w:val="20"/>
          <w:szCs w:val="20"/>
        </w:rPr>
        <w:t>Таблица. Показатели риска природных ЧС</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14"/>
        <w:gridCol w:w="2702"/>
        <w:gridCol w:w="1459"/>
        <w:gridCol w:w="2035"/>
      </w:tblGrid>
      <w:tr w:rsidR="00862A87" w:rsidRPr="00862A87" w:rsidTr="000A7036">
        <w:trPr>
          <w:trHeight w:hRule="exact" w:val="346"/>
        </w:trPr>
        <w:tc>
          <w:tcPr>
            <w:tcW w:w="3514" w:type="dxa"/>
            <w:vMerge w:val="restart"/>
            <w:tcBorders>
              <w:top w:val="single" w:sz="4" w:space="0" w:color="auto"/>
              <w:lef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i/>
                <w:iCs/>
                <w:sz w:val="20"/>
                <w:szCs w:val="20"/>
              </w:rPr>
              <w:t>Наименование источника ЧС</w:t>
            </w:r>
          </w:p>
        </w:tc>
        <w:tc>
          <w:tcPr>
            <w:tcW w:w="2702" w:type="dxa"/>
            <w:vMerge w:val="restart"/>
            <w:tcBorders>
              <w:top w:val="single" w:sz="4" w:space="0" w:color="auto"/>
              <w:lef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i/>
                <w:iCs/>
                <w:sz w:val="20"/>
                <w:szCs w:val="20"/>
              </w:rPr>
              <w:t>Индивидуальный риск</w:t>
            </w:r>
          </w:p>
        </w:tc>
        <w:tc>
          <w:tcPr>
            <w:tcW w:w="3494" w:type="dxa"/>
            <w:gridSpan w:val="2"/>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i/>
                <w:iCs/>
                <w:sz w:val="20"/>
                <w:szCs w:val="20"/>
              </w:rPr>
              <w:t>Коллективный риск</w:t>
            </w:r>
          </w:p>
        </w:tc>
      </w:tr>
      <w:tr w:rsidR="00862A87" w:rsidRPr="00862A87" w:rsidTr="000A7036">
        <w:trPr>
          <w:trHeight w:hRule="exact" w:val="240"/>
        </w:trPr>
        <w:tc>
          <w:tcPr>
            <w:tcW w:w="3514" w:type="dxa"/>
            <w:vMerge/>
            <w:tcBorders>
              <w:lef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p>
        </w:tc>
        <w:tc>
          <w:tcPr>
            <w:tcW w:w="2702" w:type="dxa"/>
            <w:vMerge/>
            <w:tcBorders>
              <w:lef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p>
        </w:tc>
        <w:tc>
          <w:tcPr>
            <w:tcW w:w="1459" w:type="dxa"/>
            <w:tcBorders>
              <w:top w:val="single" w:sz="4" w:space="0" w:color="auto"/>
              <w:lef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i/>
                <w:iCs/>
                <w:sz w:val="20"/>
                <w:szCs w:val="20"/>
              </w:rPr>
              <w:t>погибшие</w:t>
            </w:r>
          </w:p>
        </w:tc>
        <w:tc>
          <w:tcPr>
            <w:tcW w:w="2035"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i/>
                <w:iCs/>
                <w:sz w:val="20"/>
                <w:szCs w:val="20"/>
              </w:rPr>
              <w:t>пострадавшие</w:t>
            </w:r>
          </w:p>
        </w:tc>
      </w:tr>
      <w:tr w:rsidR="00862A87" w:rsidRPr="00862A87" w:rsidTr="000A7036">
        <w:trPr>
          <w:trHeight w:hRule="exact" w:val="250"/>
        </w:trPr>
        <w:tc>
          <w:tcPr>
            <w:tcW w:w="3514"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sz w:val="20"/>
                <w:szCs w:val="20"/>
              </w:rPr>
              <w:t>Ураганы</w:t>
            </w:r>
          </w:p>
        </w:tc>
        <w:tc>
          <w:tcPr>
            <w:tcW w:w="2702"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sz w:val="20"/>
                <w:szCs w:val="20"/>
              </w:rPr>
              <w:t>1,2Е-04</w:t>
            </w:r>
          </w:p>
        </w:tc>
        <w:tc>
          <w:tcPr>
            <w:tcW w:w="1459"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sz w:val="20"/>
                <w:szCs w:val="20"/>
              </w:rPr>
              <w:t>0,1</w:t>
            </w: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ind w:firstLine="709"/>
              <w:jc w:val="both"/>
              <w:rPr>
                <w:rFonts w:ascii="Times New Roman" w:hAnsi="Times New Roman" w:cs="Times New Roman"/>
                <w:sz w:val="20"/>
                <w:szCs w:val="20"/>
              </w:rPr>
            </w:pPr>
            <w:r w:rsidRPr="00862A87">
              <w:rPr>
                <w:rFonts w:ascii="Times New Roman" w:hAnsi="Times New Roman" w:cs="Times New Roman"/>
                <w:sz w:val="20"/>
                <w:szCs w:val="20"/>
              </w:rPr>
              <w:t>0,3</w:t>
            </w:r>
          </w:p>
        </w:tc>
      </w:tr>
    </w:tbl>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Наибольший вклад в показатели риска ЧС вносят неблагоприятные природные явления: ураганы, подтопления.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Для снижения риска природных ЧС могут быть предложены мероприятия по повышению устойчивости объектов экономики, защиты населения.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Итоговые данные по результатам расчета риска на транспортных коммуникациях приведены в таблице.</w:t>
      </w:r>
    </w:p>
    <w:p w:rsidR="00862A87" w:rsidRPr="00862A87" w:rsidRDefault="00862A87" w:rsidP="00167456">
      <w:pPr>
        <w:spacing w:after="0" w:line="240" w:lineRule="auto"/>
        <w:ind w:firstLine="709"/>
        <w:jc w:val="both"/>
        <w:rPr>
          <w:rFonts w:ascii="Times New Roman" w:hAnsi="Times New Roman" w:cs="Times New Roman"/>
          <w:b/>
          <w:sz w:val="20"/>
          <w:szCs w:val="20"/>
        </w:rPr>
      </w:pPr>
      <w:r w:rsidRPr="00862A87">
        <w:rPr>
          <w:rFonts w:ascii="Times New Roman" w:hAnsi="Times New Roman" w:cs="Times New Roman"/>
          <w:b/>
          <w:sz w:val="20"/>
          <w:szCs w:val="20"/>
        </w:rPr>
        <w:t>Таблица. Показатели риска на транспортных коммуникациях</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47"/>
        <w:gridCol w:w="2539"/>
        <w:gridCol w:w="2424"/>
      </w:tblGrid>
      <w:tr w:rsidR="00862A87" w:rsidRPr="00862A87" w:rsidTr="000A7036">
        <w:trPr>
          <w:trHeight w:hRule="exact" w:val="475"/>
        </w:trPr>
        <w:tc>
          <w:tcPr>
            <w:tcW w:w="4747" w:type="dxa"/>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i/>
                <w:iCs/>
                <w:sz w:val="20"/>
                <w:szCs w:val="20"/>
              </w:rPr>
              <w:t>Сценарий</w:t>
            </w:r>
          </w:p>
        </w:tc>
        <w:tc>
          <w:tcPr>
            <w:tcW w:w="2539" w:type="dxa"/>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i/>
                <w:iCs/>
                <w:sz w:val="20"/>
                <w:szCs w:val="20"/>
              </w:rPr>
              <w:t>Индивидуальный риск</w:t>
            </w:r>
          </w:p>
        </w:tc>
        <w:tc>
          <w:tcPr>
            <w:tcW w:w="2424" w:type="dxa"/>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i/>
                <w:iCs/>
                <w:sz w:val="20"/>
                <w:szCs w:val="20"/>
              </w:rPr>
              <w:t>Нормативная величина риска</w:t>
            </w:r>
          </w:p>
        </w:tc>
      </w:tr>
      <w:tr w:rsidR="00862A87" w:rsidRPr="00862A87" w:rsidTr="000A7036">
        <w:trPr>
          <w:trHeight w:hRule="exact" w:val="480"/>
        </w:trPr>
        <w:tc>
          <w:tcPr>
            <w:tcW w:w="4747" w:type="dxa"/>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Разгерметизация автоцистерны, пролив нефтепродуктов</w:t>
            </w:r>
          </w:p>
        </w:tc>
        <w:tc>
          <w:tcPr>
            <w:tcW w:w="2539" w:type="dxa"/>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8,0Е-07</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1,00Е-06</w:t>
            </w:r>
          </w:p>
        </w:tc>
      </w:tr>
    </w:tbl>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Итоговые данные по результатам расчета риска на системах </w:t>
      </w:r>
      <w:proofErr w:type="spellStart"/>
      <w:r w:rsidRPr="00862A87">
        <w:rPr>
          <w:rFonts w:ascii="Times New Roman" w:hAnsi="Times New Roman" w:cs="Times New Roman"/>
          <w:sz w:val="24"/>
          <w:szCs w:val="24"/>
        </w:rPr>
        <w:t>газопотребления</w:t>
      </w:r>
      <w:proofErr w:type="spellEnd"/>
      <w:r w:rsidRPr="00862A87">
        <w:rPr>
          <w:rFonts w:ascii="Times New Roman" w:hAnsi="Times New Roman" w:cs="Times New Roman"/>
          <w:sz w:val="24"/>
          <w:szCs w:val="24"/>
        </w:rPr>
        <w:t xml:space="preserve">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Рыльского района Курской области  приведены в таблице.</w:t>
      </w:r>
    </w:p>
    <w:p w:rsidR="001470FD" w:rsidRDefault="001470FD" w:rsidP="00167456">
      <w:pPr>
        <w:spacing w:after="0" w:line="240" w:lineRule="auto"/>
        <w:ind w:firstLine="709"/>
        <w:jc w:val="both"/>
        <w:rPr>
          <w:rFonts w:ascii="Times New Roman" w:hAnsi="Times New Roman" w:cs="Times New Roman"/>
          <w:b/>
          <w:sz w:val="20"/>
          <w:szCs w:val="20"/>
        </w:rPr>
      </w:pPr>
    </w:p>
    <w:p w:rsidR="001470FD" w:rsidRDefault="001470FD" w:rsidP="00167456">
      <w:pPr>
        <w:spacing w:after="0" w:line="240" w:lineRule="auto"/>
        <w:ind w:firstLine="709"/>
        <w:jc w:val="both"/>
        <w:rPr>
          <w:rFonts w:ascii="Times New Roman" w:hAnsi="Times New Roman" w:cs="Times New Roman"/>
          <w:b/>
          <w:sz w:val="20"/>
          <w:szCs w:val="20"/>
        </w:rPr>
      </w:pPr>
    </w:p>
    <w:p w:rsidR="00862A87" w:rsidRPr="00862A87" w:rsidRDefault="00862A87" w:rsidP="00167456">
      <w:pPr>
        <w:spacing w:after="0" w:line="240" w:lineRule="auto"/>
        <w:ind w:firstLine="709"/>
        <w:jc w:val="both"/>
        <w:rPr>
          <w:rFonts w:ascii="Times New Roman" w:hAnsi="Times New Roman" w:cs="Times New Roman"/>
          <w:b/>
          <w:sz w:val="20"/>
          <w:szCs w:val="20"/>
        </w:rPr>
      </w:pPr>
      <w:r w:rsidRPr="00862A87">
        <w:rPr>
          <w:rFonts w:ascii="Times New Roman" w:hAnsi="Times New Roman" w:cs="Times New Roman"/>
          <w:b/>
          <w:sz w:val="20"/>
          <w:szCs w:val="20"/>
        </w:rPr>
        <w:lastRenderedPageBreak/>
        <w:t>Таблица. Показатели риска на газопроводе</w:t>
      </w:r>
    </w:p>
    <w:tbl>
      <w:tblPr>
        <w:tblOverlap w:val="never"/>
        <w:tblW w:w="0" w:type="auto"/>
        <w:jc w:val="center"/>
        <w:tblInd w:w="10" w:type="dxa"/>
        <w:tblLayout w:type="fixed"/>
        <w:tblCellMar>
          <w:left w:w="10" w:type="dxa"/>
          <w:right w:w="10" w:type="dxa"/>
        </w:tblCellMar>
        <w:tblLook w:val="04A0" w:firstRow="1" w:lastRow="0" w:firstColumn="1" w:lastColumn="0" w:noHBand="0" w:noVBand="1"/>
      </w:tblPr>
      <w:tblGrid>
        <w:gridCol w:w="4747"/>
        <w:gridCol w:w="2539"/>
        <w:gridCol w:w="2424"/>
      </w:tblGrid>
      <w:tr w:rsidR="00862A87" w:rsidRPr="00862A87" w:rsidTr="000A7036">
        <w:trPr>
          <w:trHeight w:hRule="exact" w:val="475"/>
          <w:jc w:val="center"/>
        </w:trPr>
        <w:tc>
          <w:tcPr>
            <w:tcW w:w="4747" w:type="dxa"/>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i/>
                <w:iCs/>
                <w:sz w:val="20"/>
                <w:szCs w:val="20"/>
              </w:rPr>
              <w:t>Сценарий</w:t>
            </w:r>
          </w:p>
        </w:tc>
        <w:tc>
          <w:tcPr>
            <w:tcW w:w="2539" w:type="dxa"/>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i/>
                <w:iCs/>
                <w:sz w:val="20"/>
                <w:szCs w:val="20"/>
              </w:rPr>
              <w:t>Индивидуальный риск</w:t>
            </w:r>
          </w:p>
        </w:tc>
        <w:tc>
          <w:tcPr>
            <w:tcW w:w="2424" w:type="dxa"/>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i/>
                <w:iCs/>
                <w:sz w:val="20"/>
                <w:szCs w:val="20"/>
              </w:rPr>
              <w:t>Нормативная величина риска</w:t>
            </w:r>
          </w:p>
        </w:tc>
      </w:tr>
      <w:tr w:rsidR="00862A87" w:rsidRPr="00862A87" w:rsidTr="000A7036">
        <w:trPr>
          <w:trHeight w:hRule="exact" w:val="701"/>
          <w:jc w:val="center"/>
        </w:trPr>
        <w:tc>
          <w:tcPr>
            <w:tcW w:w="4747" w:type="dxa"/>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Разгерметизация газопровода высокого давления диаметром 150 мм. Выброс газа (полный разрыв)</w:t>
            </w:r>
          </w:p>
        </w:tc>
        <w:tc>
          <w:tcPr>
            <w:tcW w:w="2539" w:type="dxa"/>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4,2Е-06</w:t>
            </w:r>
          </w:p>
        </w:tc>
        <w:tc>
          <w:tcPr>
            <w:tcW w:w="2424" w:type="dxa"/>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1,00Е-06</w:t>
            </w:r>
          </w:p>
        </w:tc>
      </w:tr>
      <w:tr w:rsidR="00862A87" w:rsidRPr="00862A87" w:rsidTr="000A7036">
        <w:trPr>
          <w:trHeight w:hRule="exact" w:val="706"/>
          <w:jc w:val="center"/>
        </w:trPr>
        <w:tc>
          <w:tcPr>
            <w:tcW w:w="4747" w:type="dxa"/>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Разгерметизация газопровода высокого давления диаметром 150 мм. Выброс газа (дефектное отверстие 12,5 мм)</w:t>
            </w:r>
          </w:p>
        </w:tc>
        <w:tc>
          <w:tcPr>
            <w:tcW w:w="2539" w:type="dxa"/>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0</w:t>
            </w:r>
          </w:p>
        </w:tc>
        <w:tc>
          <w:tcPr>
            <w:tcW w:w="2424" w:type="dxa"/>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1,00Е-06</w:t>
            </w:r>
          </w:p>
        </w:tc>
      </w:tr>
    </w:tbl>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Проведенный анализ потенциальных опасностей на объектах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позволили установить:</w:t>
      </w:r>
    </w:p>
    <w:p w:rsidR="00862A87" w:rsidRPr="00862A87" w:rsidRDefault="00862A87" w:rsidP="00167456">
      <w:pPr>
        <w:numPr>
          <w:ilvl w:val="0"/>
          <w:numId w:val="3"/>
        </w:numPr>
        <w:spacing w:after="0" w:line="240" w:lineRule="auto"/>
        <w:jc w:val="both"/>
        <w:rPr>
          <w:rFonts w:ascii="Times New Roman" w:hAnsi="Times New Roman" w:cs="Times New Roman"/>
          <w:sz w:val="24"/>
          <w:szCs w:val="24"/>
        </w:rPr>
      </w:pPr>
      <w:r w:rsidRPr="00862A87">
        <w:rPr>
          <w:rFonts w:ascii="Times New Roman" w:hAnsi="Times New Roman" w:cs="Times New Roman"/>
          <w:sz w:val="24"/>
          <w:szCs w:val="24"/>
        </w:rPr>
        <w:t>Наибольшую опасность представляет газопровод для транспортировки нефтепродуктов.</w:t>
      </w:r>
    </w:p>
    <w:p w:rsidR="00862A87" w:rsidRPr="00862A87" w:rsidRDefault="00862A87" w:rsidP="00AD5225">
      <w:pPr>
        <w:widowControl w:val="0"/>
        <w:numPr>
          <w:ilvl w:val="0"/>
          <w:numId w:val="3"/>
        </w:numPr>
        <w:spacing w:after="0" w:line="240" w:lineRule="auto"/>
        <w:jc w:val="both"/>
        <w:rPr>
          <w:rFonts w:ascii="Times New Roman" w:hAnsi="Times New Roman" w:cs="Times New Roman"/>
          <w:sz w:val="24"/>
          <w:szCs w:val="24"/>
        </w:rPr>
      </w:pPr>
      <w:r w:rsidRPr="00862A87">
        <w:rPr>
          <w:rFonts w:ascii="Times New Roman" w:hAnsi="Times New Roman" w:cs="Times New Roman"/>
          <w:sz w:val="24"/>
          <w:szCs w:val="24"/>
        </w:rPr>
        <w:t>В связи с наличием на территории поселения автодороги регионального значения, существует опасность аварий на транспортных коммуникациях при перевозке опасных грузов (автоцистерна с нефтепродуктами).</w:t>
      </w:r>
    </w:p>
    <w:p w:rsidR="00862A87" w:rsidRPr="00862A87" w:rsidRDefault="00862A87" w:rsidP="00AD5225">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На основе выявленных сценариев развития аварии для каждого из них рассмотрены и определены параметры полей действия поражающих факторов. При этом радиус зоны смертельных поражений составляет от нескольких метров (как правило, это аварии с незначительным выбросом нефтепродуктов или газа) до сотен метров, что характерно для аварий на технологических системах, в которых обращаются большое количество опасных веществ, при образовании облака ТВЦ и последующим его взрыве.</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4.</w:t>
      </w:r>
      <w:r w:rsidRPr="00862A87">
        <w:rPr>
          <w:rFonts w:ascii="Times New Roman" w:hAnsi="Times New Roman" w:cs="Times New Roman"/>
          <w:sz w:val="24"/>
          <w:szCs w:val="24"/>
        </w:rPr>
        <w:tab/>
        <w:t>Учитывая тот факт, что полностью исключить возможность возникновения производственных аварий на территории поселения не возможно, производственный персонал опасных объектов, близлежащее население, спасательные службы и специалисты по чрезвычайным ситуациям должны быть осведомлены о возможных чрезвычайных ситуациях на объектах и готовы к реальным действиям при возникновении аварии.</w:t>
      </w:r>
    </w:p>
    <w:p w:rsidR="00862A87" w:rsidRPr="00862A87" w:rsidRDefault="009433B0" w:rsidP="007955E2">
      <w:pPr>
        <w:pStyle w:val="1"/>
        <w:tabs>
          <w:tab w:val="clear" w:pos="360"/>
        </w:tabs>
        <w:spacing w:line="240" w:lineRule="auto"/>
        <w:ind w:left="0" w:firstLine="0"/>
        <w:jc w:val="center"/>
        <w:rPr>
          <w:rFonts w:ascii="Times New Roman" w:hAnsi="Times New Roman" w:cs="Times New Roman"/>
          <w:color w:val="auto"/>
          <w:sz w:val="24"/>
          <w:szCs w:val="24"/>
        </w:rPr>
      </w:pPr>
      <w:bookmarkStart w:id="6" w:name="_Toc500431500"/>
      <w:r w:rsidRPr="00862A87">
        <w:rPr>
          <w:rFonts w:ascii="Times New Roman" w:hAnsi="Times New Roman" w:cs="Times New Roman"/>
          <w:color w:val="auto"/>
          <w:sz w:val="24"/>
          <w:szCs w:val="24"/>
        </w:rPr>
        <w:t>ВЫВОДЫ С ПОКАЗАТЕЛЯМИ СТЕПЕНИ РИСКА ДЛЯ НАИБОЛЕЕ ОПАСНОГО И НАИБОЛЕЕ ВЕРОЯТНОГО СЦЕНАРИЯ РАЗВИТИЯ ЧС</w:t>
      </w:r>
      <w:bookmarkEnd w:id="6"/>
    </w:p>
    <w:p w:rsidR="00862A87" w:rsidRPr="00862A87" w:rsidRDefault="00862A87" w:rsidP="00167456">
      <w:pPr>
        <w:spacing w:after="0" w:line="240" w:lineRule="auto"/>
        <w:ind w:firstLine="709"/>
        <w:jc w:val="both"/>
        <w:rPr>
          <w:rFonts w:ascii="Times New Roman" w:hAnsi="Times New Roman" w:cs="Times New Roman"/>
          <w:sz w:val="24"/>
          <w:szCs w:val="24"/>
        </w:rPr>
      </w:pPr>
      <w:bookmarkStart w:id="7" w:name="bookmark65"/>
      <w:r w:rsidRPr="00862A87">
        <w:rPr>
          <w:rFonts w:ascii="Times New Roman" w:hAnsi="Times New Roman" w:cs="Times New Roman"/>
          <w:sz w:val="24"/>
          <w:szCs w:val="24"/>
        </w:rPr>
        <w:t xml:space="preserve">Выводы показателей степени риска для наиболее опасных и наиболее вероятных сценариев развития ЧС на транспортных коммуникациях территории </w:t>
      </w:r>
      <w:bookmarkEnd w:id="7"/>
      <w:r w:rsidR="001C371E">
        <w:rPr>
          <w:rFonts w:ascii="Times New Roman" w:hAnsi="Times New Roman" w:cs="Times New Roman"/>
          <w:sz w:val="24"/>
          <w:szCs w:val="24"/>
        </w:rPr>
        <w:t>Михайловс</w:t>
      </w:r>
      <w:r w:rsidRPr="00862A87">
        <w:rPr>
          <w:rFonts w:ascii="Times New Roman" w:hAnsi="Times New Roman" w:cs="Times New Roman"/>
          <w:sz w:val="24"/>
          <w:szCs w:val="24"/>
        </w:rPr>
        <w:t xml:space="preserve">кого сельсовета </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 таблице ниже приведены показатели степени риска для наиболее опасного и наиболее вероятного сценария развития ЧС на транспортных коммуникациях Воздвиженского сельского поселения.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Таблица </w:t>
      </w:r>
    </w:p>
    <w:tbl>
      <w:tblPr>
        <w:tblOverlap w:val="never"/>
        <w:tblW w:w="9847" w:type="dxa"/>
        <w:jc w:val="center"/>
        <w:tblInd w:w="-132" w:type="dxa"/>
        <w:tblLayout w:type="fixed"/>
        <w:tblCellMar>
          <w:left w:w="10" w:type="dxa"/>
          <w:right w:w="10" w:type="dxa"/>
        </w:tblCellMar>
        <w:tblLook w:val="04A0" w:firstRow="1" w:lastRow="0" w:firstColumn="1" w:lastColumn="0" w:noHBand="0" w:noVBand="1"/>
      </w:tblPr>
      <w:tblGrid>
        <w:gridCol w:w="142"/>
        <w:gridCol w:w="5529"/>
        <w:gridCol w:w="125"/>
        <w:gridCol w:w="3985"/>
        <w:gridCol w:w="66"/>
      </w:tblGrid>
      <w:tr w:rsidR="00862A87" w:rsidRPr="00862A87" w:rsidTr="000A7036">
        <w:trPr>
          <w:gridBefore w:val="1"/>
          <w:wBefore w:w="142" w:type="dxa"/>
          <w:trHeight w:hRule="exact" w:val="221"/>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b/>
                <w:sz w:val="20"/>
                <w:szCs w:val="20"/>
              </w:rPr>
            </w:pPr>
            <w:r w:rsidRPr="00862A87">
              <w:rPr>
                <w:rFonts w:ascii="Times New Roman" w:hAnsi="Times New Roman" w:cs="Times New Roman"/>
                <w:b/>
                <w:i/>
                <w:iCs/>
                <w:sz w:val="20"/>
                <w:szCs w:val="20"/>
              </w:rPr>
              <w:t>Наименование показателя</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b/>
                <w:sz w:val="20"/>
                <w:szCs w:val="20"/>
              </w:rPr>
            </w:pPr>
            <w:r w:rsidRPr="00862A87">
              <w:rPr>
                <w:rFonts w:ascii="Times New Roman" w:hAnsi="Times New Roman" w:cs="Times New Roman"/>
                <w:b/>
                <w:i/>
                <w:iCs/>
                <w:sz w:val="20"/>
                <w:szCs w:val="20"/>
              </w:rPr>
              <w:t>Значение показателя</w:t>
            </w:r>
          </w:p>
        </w:tc>
      </w:tr>
      <w:tr w:rsidR="00862A87" w:rsidRPr="00862A87" w:rsidTr="000A7036">
        <w:trPr>
          <w:gridBefore w:val="1"/>
          <w:wBefore w:w="142" w:type="dxa"/>
          <w:trHeight w:hRule="exact" w:val="1157"/>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Показатель приемлемого риска (по ГОСТ 12.3.047-98), 1/год:</w:t>
            </w:r>
          </w:p>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для персонала;</w:t>
            </w:r>
          </w:p>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для населения, проживающего на близлежащей территории.</w:t>
            </w:r>
          </w:p>
        </w:tc>
        <w:tc>
          <w:tcPr>
            <w:tcW w:w="4051" w:type="dxa"/>
            <w:gridSpan w:val="2"/>
            <w:tcBorders>
              <w:top w:val="single" w:sz="4" w:space="0" w:color="auto"/>
              <w:left w:val="single" w:sz="4" w:space="0" w:color="auto"/>
              <w:right w:val="single" w:sz="4" w:space="0" w:color="auto"/>
            </w:tcBorders>
            <w:shd w:val="clear" w:color="auto" w:fill="FFFFFF"/>
            <w:textDirection w:val="tbRl"/>
            <w:vAlign w:val="center"/>
          </w:tcPr>
          <w:p w:rsidR="00862A87" w:rsidRPr="00862A87" w:rsidRDefault="00862A87" w:rsidP="00167456">
            <w:pPr>
              <w:spacing w:after="0" w:line="240" w:lineRule="auto"/>
              <w:jc w:val="center"/>
              <w:rPr>
                <w:rFonts w:ascii="Times New Roman" w:hAnsi="Times New Roman" w:cs="Times New Roman"/>
                <w:sz w:val="20"/>
                <w:szCs w:val="20"/>
              </w:rPr>
            </w:pPr>
          </w:p>
        </w:tc>
      </w:tr>
      <w:tr w:rsidR="00862A87" w:rsidRPr="00862A87" w:rsidTr="000A7036">
        <w:trPr>
          <w:gridBefore w:val="1"/>
          <w:wBefore w:w="142" w:type="dxa"/>
          <w:trHeight w:hRule="exact" w:val="931"/>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 Краткая характеристика наиболее опасного сценария развития чрезвычайной ситуации (последовательность событий)</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Разгерметизация ж/д цистерны, пролив нефтепродукта  воздействие избыточного давления на население и соседнее оборудование</w:t>
            </w:r>
          </w:p>
        </w:tc>
      </w:tr>
      <w:tr w:rsidR="00862A87" w:rsidRPr="00862A87" w:rsidTr="000A7036">
        <w:trPr>
          <w:gridBefore w:val="1"/>
          <w:wBefore w:w="142" w:type="dxa"/>
          <w:trHeight w:hRule="exact" w:val="701"/>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2. Показатели степени риска для персонала и населения при наиболее опасном сценарии развития чрезвычайной ситуации:</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p>
        </w:tc>
      </w:tr>
      <w:tr w:rsidR="00862A87" w:rsidRPr="00862A87" w:rsidTr="000A7036">
        <w:trPr>
          <w:gridBefore w:val="1"/>
          <w:wBefore w:w="142" w:type="dxa"/>
          <w:trHeight w:hRule="exact" w:val="485"/>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xml:space="preserve">- частота наиболее опасного сценария развития чрезвычайных ситуаций, год </w:t>
            </w:r>
            <w:r w:rsidRPr="00862A87">
              <w:rPr>
                <w:rFonts w:ascii="Times New Roman" w:hAnsi="Times New Roman" w:cs="Times New Roman"/>
                <w:sz w:val="20"/>
                <w:szCs w:val="20"/>
                <w:vertAlign w:val="superscript"/>
              </w:rPr>
              <w:t>-1</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1,62Е-04</w:t>
            </w:r>
          </w:p>
        </w:tc>
      </w:tr>
      <w:tr w:rsidR="00862A87" w:rsidRPr="00862A87" w:rsidTr="000A7036">
        <w:trPr>
          <w:gridBefore w:val="1"/>
          <w:wBefore w:w="142" w:type="dxa"/>
          <w:trHeight w:hRule="exact" w:val="480"/>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количество опасного вещества, участвующего в реализации наиболее опасного сценария, м</w:t>
            </w:r>
            <w:r w:rsidRPr="00862A87">
              <w:rPr>
                <w:rFonts w:ascii="Times New Roman" w:hAnsi="Times New Roman" w:cs="Times New Roman"/>
                <w:sz w:val="20"/>
                <w:szCs w:val="20"/>
                <w:vertAlign w:val="superscript"/>
              </w:rPr>
              <w:t>3</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60</w:t>
            </w:r>
          </w:p>
        </w:tc>
      </w:tr>
      <w:tr w:rsidR="00862A87" w:rsidRPr="00862A87" w:rsidTr="000A7036">
        <w:trPr>
          <w:gridBefore w:val="1"/>
          <w:wBefore w:w="142" w:type="dxa"/>
          <w:trHeight w:hRule="exact" w:val="254"/>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lastRenderedPageBreak/>
              <w:t>- возможное количество погибших среди персонала, чел.</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rPr>
          <w:gridBefore w:val="1"/>
          <w:wBefore w:w="142" w:type="dxa"/>
          <w:trHeight w:hRule="exact" w:val="485"/>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 персонала, чел.</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0A7036">
        <w:trPr>
          <w:gridBefore w:val="1"/>
          <w:wBefore w:w="142" w:type="dxa"/>
          <w:trHeight w:hRule="exact" w:val="254"/>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 населения, чел.</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4</w:t>
            </w:r>
          </w:p>
        </w:tc>
      </w:tr>
      <w:tr w:rsidR="00862A87" w:rsidRPr="00862A87" w:rsidTr="000A7036">
        <w:trPr>
          <w:gridBefore w:val="1"/>
          <w:wBefore w:w="142" w:type="dxa"/>
          <w:trHeight w:hRule="exact" w:val="480"/>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 населения, чел.</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6</w:t>
            </w:r>
          </w:p>
        </w:tc>
      </w:tr>
      <w:tr w:rsidR="00862A87" w:rsidRPr="00862A87" w:rsidTr="000A7036">
        <w:trPr>
          <w:gridBefore w:val="1"/>
          <w:wBefore w:w="142" w:type="dxa"/>
          <w:trHeight w:hRule="exact" w:val="946"/>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населения, у которого могут быть нарушены условия жизнедеятельности с учетом воздействия вторичных факторов поражения и вредного воздействия на окружающую среду, чел.</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198</w:t>
            </w:r>
          </w:p>
        </w:tc>
      </w:tr>
      <w:tr w:rsidR="00862A87" w:rsidRPr="00862A87" w:rsidTr="000A7036">
        <w:trPr>
          <w:gridBefore w:val="1"/>
          <w:wBefore w:w="142" w:type="dxa"/>
          <w:trHeight w:hRule="exact" w:val="254"/>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величина возможного ущерба, млн. руб.</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3,4</w:t>
            </w:r>
          </w:p>
        </w:tc>
      </w:tr>
      <w:tr w:rsidR="00862A87" w:rsidRPr="00862A87" w:rsidTr="000A7036">
        <w:trPr>
          <w:gridBefore w:val="1"/>
          <w:wBefore w:w="142" w:type="dxa"/>
          <w:trHeight w:hRule="exact" w:val="701"/>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3. Размеры зон действия поражающих факторов при реализации наиболее опасного сценария развития чрезвычайной ситуации:</w:t>
            </w:r>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p>
        </w:tc>
      </w:tr>
      <w:tr w:rsidR="00862A87" w:rsidRPr="00862A87" w:rsidTr="000A7036">
        <w:trPr>
          <w:gridBefore w:val="1"/>
          <w:wBefore w:w="142" w:type="dxa"/>
          <w:trHeight w:hRule="exact" w:val="710"/>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площадь зон действия поражающих факторов при реализации наиболее опасного сценария развития чрезвычайной ситуации, м</w:t>
            </w:r>
            <w:proofErr w:type="gramStart"/>
            <w:r w:rsidRPr="00862A87">
              <w:rPr>
                <w:rFonts w:ascii="Times New Roman" w:hAnsi="Times New Roman" w:cs="Times New Roman"/>
                <w:sz w:val="20"/>
                <w:szCs w:val="20"/>
                <w:vertAlign w:val="superscript"/>
              </w:rPr>
              <w:t>2</w:t>
            </w:r>
            <w:proofErr w:type="gramEnd"/>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Зона воздействия высокотемпературных продуктов сгорания - 125600</w:t>
            </w:r>
          </w:p>
        </w:tc>
      </w:tr>
      <w:tr w:rsidR="00862A87" w:rsidRPr="00862A87" w:rsidTr="000A7036">
        <w:trPr>
          <w:gridBefore w:val="1"/>
          <w:wBefore w:w="142" w:type="dxa"/>
          <w:trHeight w:hRule="exact" w:val="1406"/>
          <w:jc w:val="center"/>
        </w:trPr>
        <w:tc>
          <w:tcPr>
            <w:tcW w:w="5654" w:type="dxa"/>
            <w:gridSpan w:val="2"/>
            <w:tcBorders>
              <w:top w:val="single" w:sz="4" w:space="0" w:color="auto"/>
              <w:lef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proofErr w:type="gramStart"/>
            <w:r w:rsidRPr="00862A87">
              <w:rPr>
                <w:rFonts w:ascii="Times New Roman" w:hAnsi="Times New Roman" w:cs="Times New Roman"/>
                <w:sz w:val="20"/>
                <w:szCs w:val="20"/>
              </w:rPr>
              <w:t>- количество разрушенных или поврежденных зданий, сооружений или технологического оборудования в зонах действия поражающих факторов при реализации наиболее опасного сценария развития чрезвычайной ситуации (отдельно по слабой, средней, сильной, полной, в % от общего количества)</w:t>
            </w:r>
            <w:proofErr w:type="gramEnd"/>
          </w:p>
        </w:tc>
        <w:tc>
          <w:tcPr>
            <w:tcW w:w="4051" w:type="dxa"/>
            <w:gridSpan w:val="2"/>
            <w:tcBorders>
              <w:top w:val="single" w:sz="4" w:space="0" w:color="auto"/>
              <w:left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Здания и сооружения расположенные в зоне воздействия поражающих факторов</w:t>
            </w:r>
          </w:p>
        </w:tc>
      </w:tr>
      <w:tr w:rsidR="00862A87" w:rsidRPr="00862A87" w:rsidTr="000A7036">
        <w:trPr>
          <w:gridBefore w:val="1"/>
          <w:wBefore w:w="142" w:type="dxa"/>
          <w:trHeight w:hRule="exact" w:val="936"/>
          <w:jc w:val="center"/>
        </w:trPr>
        <w:tc>
          <w:tcPr>
            <w:tcW w:w="5654"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4. Краткая характеристика наиболее вероятного сценария развития чрезвычайной ситуации (последовательность событий)</w:t>
            </w:r>
          </w:p>
        </w:tc>
        <w:tc>
          <w:tcPr>
            <w:tcW w:w="40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Разгерметизация автоцистерны с нефтепродуктами  воздействие теплового излучения пожара на соседнее оборудование</w:t>
            </w:r>
          </w:p>
        </w:tc>
      </w:tr>
      <w:tr w:rsidR="00862A87" w:rsidRPr="00862A87" w:rsidTr="00AD5225">
        <w:tblPrEx>
          <w:jc w:val="left"/>
        </w:tblPrEx>
        <w:trPr>
          <w:gridAfter w:val="1"/>
          <w:wAfter w:w="66" w:type="dxa"/>
          <w:trHeight w:hRule="exact" w:val="623"/>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5. Показатели степени риска для персонала и населения при наиболее вероятном сценарии развития чрезвычайных ситуаций:</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p>
        </w:tc>
      </w:tr>
      <w:tr w:rsidR="00862A87" w:rsidRPr="00862A87" w:rsidTr="00AD5225">
        <w:tblPrEx>
          <w:jc w:val="left"/>
        </w:tblPrEx>
        <w:trPr>
          <w:gridAfter w:val="1"/>
          <w:wAfter w:w="66" w:type="dxa"/>
          <w:trHeight w:hRule="exact" w:val="692"/>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частота наиболее опасного сценария развития чрезвычайных ситуаций, год-1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4,62Е-04</w:t>
            </w:r>
          </w:p>
        </w:tc>
      </w:tr>
      <w:tr w:rsidR="00862A87" w:rsidRPr="00862A87" w:rsidTr="00AD5225">
        <w:tblPrEx>
          <w:jc w:val="left"/>
        </w:tblPrEx>
        <w:trPr>
          <w:gridAfter w:val="1"/>
          <w:wAfter w:w="66" w:type="dxa"/>
          <w:trHeight w:hRule="exact" w:val="735"/>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количество опасного вещества, участвующего в реализации наиболее опасного сценария, м3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20</w:t>
            </w:r>
          </w:p>
        </w:tc>
      </w:tr>
      <w:tr w:rsidR="00862A87" w:rsidRPr="00862A87" w:rsidTr="00AD5225">
        <w:tblPrEx>
          <w:jc w:val="left"/>
        </w:tblPrEx>
        <w:trPr>
          <w:gridAfter w:val="1"/>
          <w:wAfter w:w="66" w:type="dxa"/>
          <w:trHeight w:hRule="exact" w:val="694"/>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 персонала, чел.</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AD5225">
        <w:tblPrEx>
          <w:jc w:val="left"/>
        </w:tblPrEx>
        <w:trPr>
          <w:gridAfter w:val="1"/>
          <w:wAfter w:w="66" w:type="dxa"/>
          <w:trHeight w:hRule="exact" w:val="609"/>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 персонала, чел.</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w:t>
            </w:r>
          </w:p>
        </w:tc>
      </w:tr>
      <w:tr w:rsidR="00862A87" w:rsidRPr="00862A87" w:rsidTr="00AD5225">
        <w:tblPrEx>
          <w:jc w:val="left"/>
        </w:tblPrEx>
        <w:trPr>
          <w:gridAfter w:val="1"/>
          <w:wAfter w:w="66" w:type="dxa"/>
          <w:trHeight w:hRule="exact" w:val="665"/>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 населения, чел.</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0</w:t>
            </w:r>
          </w:p>
        </w:tc>
      </w:tr>
      <w:tr w:rsidR="00862A87" w:rsidRPr="00862A87" w:rsidTr="00AD5225">
        <w:tblPrEx>
          <w:jc w:val="left"/>
        </w:tblPrEx>
        <w:trPr>
          <w:gridAfter w:val="1"/>
          <w:wAfter w:w="66" w:type="dxa"/>
          <w:trHeight w:hRule="exact" w:val="561"/>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 населения, чел.</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w:t>
            </w:r>
          </w:p>
        </w:tc>
      </w:tr>
      <w:tr w:rsidR="00862A87" w:rsidRPr="00862A87" w:rsidTr="000A7036">
        <w:tblPrEx>
          <w:jc w:val="left"/>
        </w:tblPrEx>
        <w:trPr>
          <w:gridAfter w:val="1"/>
          <w:wAfter w:w="66" w:type="dxa"/>
          <w:trHeight w:hRule="exact" w:val="936"/>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населения, у которого могут быть нарушены условия жизнедеятельности с учетом воздействия вторичных факторов поражения и вредного воздействия на окружающую среду, чел.</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10</w:t>
            </w:r>
          </w:p>
        </w:tc>
      </w:tr>
      <w:tr w:rsidR="00862A87" w:rsidRPr="00862A87" w:rsidTr="00AD5225">
        <w:tblPrEx>
          <w:jc w:val="left"/>
        </w:tblPrEx>
        <w:trPr>
          <w:gridAfter w:val="1"/>
          <w:wAfter w:w="66" w:type="dxa"/>
          <w:trHeight w:hRule="exact" w:val="483"/>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величина возможного ущерба, млн. руб.</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0,1</w:t>
            </w:r>
          </w:p>
        </w:tc>
      </w:tr>
      <w:tr w:rsidR="00862A87" w:rsidRPr="00862A87" w:rsidTr="00AD5225">
        <w:tblPrEx>
          <w:jc w:val="left"/>
        </w:tblPrEx>
        <w:trPr>
          <w:gridAfter w:val="1"/>
          <w:wAfter w:w="66" w:type="dxa"/>
          <w:trHeight w:hRule="exact" w:val="561"/>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6. Размеры зон действия поражающих факторов при наиболее вероятном сценарии развития чрезвычайной ситуации:</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p>
        </w:tc>
      </w:tr>
      <w:tr w:rsidR="00862A87" w:rsidRPr="00862A87" w:rsidTr="000A7036">
        <w:tblPrEx>
          <w:jc w:val="left"/>
        </w:tblPrEx>
        <w:trPr>
          <w:gridAfter w:val="1"/>
          <w:wAfter w:w="66" w:type="dxa"/>
          <w:trHeight w:hRule="exact" w:val="936"/>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 площадь зон действия поражающих факторов при реализации наиболее вероятного сценария развития чрезвычайной ситуации, м</w:t>
            </w:r>
            <w:proofErr w:type="gramStart"/>
            <w:r w:rsidRPr="00862A87">
              <w:rPr>
                <w:rFonts w:ascii="Times New Roman" w:hAnsi="Times New Roman" w:cs="Times New Roman"/>
                <w:sz w:val="20"/>
                <w:szCs w:val="20"/>
              </w:rPr>
              <w:t>2</w:t>
            </w:r>
            <w:proofErr w:type="gramEnd"/>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Площадь зон действия поражающих факторов - 6079,04</w:t>
            </w:r>
          </w:p>
        </w:tc>
      </w:tr>
      <w:tr w:rsidR="00862A87" w:rsidRPr="00862A87" w:rsidTr="000A7036">
        <w:tblPrEx>
          <w:jc w:val="left"/>
        </w:tblPrEx>
        <w:trPr>
          <w:gridAfter w:val="1"/>
          <w:wAfter w:w="66" w:type="dxa"/>
          <w:trHeight w:hRule="exact" w:val="936"/>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proofErr w:type="gramStart"/>
            <w:r w:rsidRPr="00862A87">
              <w:rPr>
                <w:rFonts w:ascii="Times New Roman" w:hAnsi="Times New Roman" w:cs="Times New Roman"/>
                <w:sz w:val="20"/>
                <w:szCs w:val="20"/>
              </w:rPr>
              <w:lastRenderedPageBreak/>
              <w:t>- количество разрушенных или поврежденных зданий, сооружений или технологического оборудования в зонах действия поражающих факторов при реализации наиболее вероятного сценария развития чрезвычайной ситуации (отдельно по слабой, средней, сильной, полной, в % от общего количества)</w:t>
            </w:r>
            <w:proofErr w:type="gramEnd"/>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Здания и сооружения расположенные в зоне воздействия поражающих факторов</w:t>
            </w:r>
          </w:p>
        </w:tc>
      </w:tr>
      <w:tr w:rsidR="00862A87" w:rsidRPr="00862A87" w:rsidTr="008278B9">
        <w:tblPrEx>
          <w:jc w:val="left"/>
        </w:tblPrEx>
        <w:trPr>
          <w:gridAfter w:val="1"/>
          <w:wAfter w:w="66" w:type="dxa"/>
          <w:trHeight w:hRule="exact" w:val="583"/>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7. Индивидуальный риск для персонала объекта, год -1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8,00Е-06-</w:t>
            </w:r>
          </w:p>
        </w:tc>
      </w:tr>
      <w:tr w:rsidR="00862A87" w:rsidRPr="00862A87" w:rsidTr="008278B9">
        <w:tblPrEx>
          <w:jc w:val="left"/>
        </w:tblPrEx>
        <w:trPr>
          <w:gridAfter w:val="1"/>
          <w:wAfter w:w="66" w:type="dxa"/>
          <w:trHeight w:hRule="exact" w:val="705"/>
        </w:trPr>
        <w:tc>
          <w:tcPr>
            <w:tcW w:w="5671" w:type="dxa"/>
            <w:gridSpan w:val="2"/>
            <w:tcBorders>
              <w:top w:val="single" w:sz="4" w:space="0" w:color="auto"/>
              <w:left w:val="single" w:sz="4" w:space="0" w:color="auto"/>
              <w:bottom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8. Индивидуальный риск для населения на прилегающей территории, год-1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2A87" w:rsidRPr="00862A87" w:rsidRDefault="00862A87" w:rsidP="00167456">
            <w:pPr>
              <w:spacing w:after="0" w:line="240" w:lineRule="auto"/>
              <w:jc w:val="center"/>
              <w:rPr>
                <w:rFonts w:ascii="Times New Roman" w:hAnsi="Times New Roman" w:cs="Times New Roman"/>
                <w:sz w:val="20"/>
                <w:szCs w:val="20"/>
              </w:rPr>
            </w:pPr>
            <w:r w:rsidRPr="00862A87">
              <w:rPr>
                <w:rFonts w:ascii="Times New Roman" w:hAnsi="Times New Roman" w:cs="Times New Roman"/>
                <w:sz w:val="20"/>
                <w:szCs w:val="20"/>
              </w:rPr>
              <w:t>8,44Е-04</w:t>
            </w:r>
          </w:p>
        </w:tc>
      </w:tr>
    </w:tbl>
    <w:p w:rsidR="00862A87" w:rsidRPr="00862A87" w:rsidRDefault="00862A87" w:rsidP="00167456">
      <w:pPr>
        <w:spacing w:after="0" w:line="240" w:lineRule="auto"/>
        <w:ind w:firstLine="709"/>
        <w:jc w:val="both"/>
        <w:rPr>
          <w:rFonts w:ascii="Times New Roman" w:hAnsi="Times New Roman" w:cs="Times New Roman"/>
          <w:sz w:val="24"/>
          <w:szCs w:val="24"/>
        </w:rPr>
      </w:pP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В таблице ниже приведены показатели степени риска для наиболее опасного и наиболее вероятного сценария развития ЧС на системах </w:t>
      </w:r>
      <w:proofErr w:type="spellStart"/>
      <w:r w:rsidRPr="00862A87">
        <w:rPr>
          <w:rFonts w:ascii="Times New Roman" w:hAnsi="Times New Roman" w:cs="Times New Roman"/>
          <w:sz w:val="24"/>
          <w:szCs w:val="24"/>
        </w:rPr>
        <w:t>газопотребления</w:t>
      </w:r>
      <w:proofErr w:type="spellEnd"/>
      <w:r w:rsidRPr="00862A87">
        <w:rPr>
          <w:rFonts w:ascii="Times New Roman" w:hAnsi="Times New Roman" w:cs="Times New Roman"/>
          <w:sz w:val="24"/>
          <w:szCs w:val="24"/>
        </w:rPr>
        <w:t xml:space="preserve">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Рыльского района Курской области.</w:t>
      </w:r>
    </w:p>
    <w:p w:rsidR="00862A87" w:rsidRPr="001470FD" w:rsidRDefault="00862A87" w:rsidP="001470FD">
      <w:pPr>
        <w:spacing w:after="0" w:line="240" w:lineRule="auto"/>
        <w:ind w:firstLine="709"/>
        <w:jc w:val="right"/>
        <w:rPr>
          <w:rFonts w:ascii="Times New Roman" w:hAnsi="Times New Roman" w:cs="Times New Roman"/>
          <w:b/>
          <w:sz w:val="20"/>
          <w:szCs w:val="20"/>
        </w:rPr>
      </w:pPr>
      <w:r w:rsidRPr="001470FD">
        <w:rPr>
          <w:rFonts w:ascii="Times New Roman" w:hAnsi="Times New Roman" w:cs="Times New Roman"/>
          <w:b/>
          <w:sz w:val="20"/>
          <w:szCs w:val="20"/>
        </w:rPr>
        <w:t xml:space="preserve">Таблица </w:t>
      </w:r>
    </w:p>
    <w:tbl>
      <w:tblPr>
        <w:tblOverlap w:val="never"/>
        <w:tblW w:w="9710" w:type="dxa"/>
        <w:tblInd w:w="10" w:type="dxa"/>
        <w:tblLayout w:type="fixed"/>
        <w:tblCellMar>
          <w:left w:w="10" w:type="dxa"/>
          <w:right w:w="10" w:type="dxa"/>
        </w:tblCellMar>
        <w:tblLook w:val="04A0" w:firstRow="1" w:lastRow="0" w:firstColumn="1" w:lastColumn="0" w:noHBand="0" w:noVBand="1"/>
      </w:tblPr>
      <w:tblGrid>
        <w:gridCol w:w="5280"/>
        <w:gridCol w:w="4430"/>
      </w:tblGrid>
      <w:tr w:rsidR="00862A87" w:rsidRPr="00862A87" w:rsidTr="000A7036">
        <w:trPr>
          <w:trHeight w:hRule="exact" w:val="326"/>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center"/>
              <w:rPr>
                <w:rFonts w:ascii="Times New Roman" w:hAnsi="Times New Roman" w:cs="Times New Roman"/>
                <w:b/>
                <w:sz w:val="20"/>
                <w:szCs w:val="20"/>
              </w:rPr>
            </w:pPr>
            <w:r w:rsidRPr="00862A87">
              <w:rPr>
                <w:rFonts w:ascii="Times New Roman" w:hAnsi="Times New Roman" w:cs="Times New Roman"/>
                <w:b/>
                <w:i/>
                <w:iCs/>
                <w:sz w:val="20"/>
                <w:szCs w:val="20"/>
              </w:rPr>
              <w:t>Наименование показателя</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center"/>
              <w:rPr>
                <w:rFonts w:ascii="Times New Roman" w:hAnsi="Times New Roman" w:cs="Times New Roman"/>
                <w:b/>
                <w:sz w:val="20"/>
                <w:szCs w:val="20"/>
              </w:rPr>
            </w:pPr>
            <w:r w:rsidRPr="00862A87">
              <w:rPr>
                <w:rFonts w:ascii="Times New Roman" w:hAnsi="Times New Roman" w:cs="Times New Roman"/>
                <w:b/>
                <w:i/>
                <w:iCs/>
                <w:sz w:val="20"/>
                <w:szCs w:val="20"/>
              </w:rPr>
              <w:t>Значение показателя</w:t>
            </w:r>
          </w:p>
        </w:tc>
      </w:tr>
      <w:tr w:rsidR="00862A87" w:rsidRPr="00862A87" w:rsidTr="000A7036">
        <w:trPr>
          <w:trHeight w:hRule="exact" w:val="1046"/>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1. Показатель приемлемого риска в год</w:t>
            </w:r>
            <w:r w:rsidRPr="00862A87">
              <w:rPr>
                <w:rFonts w:ascii="Times New Roman" w:hAnsi="Times New Roman" w:cs="Times New Roman"/>
                <w:sz w:val="20"/>
                <w:szCs w:val="20"/>
                <w:vertAlign w:val="superscript"/>
              </w:rPr>
              <w:t>-1</w:t>
            </w:r>
          </w:p>
          <w:p w:rsidR="00862A87" w:rsidRPr="00862A87" w:rsidRDefault="00862A87" w:rsidP="00167456">
            <w:pPr>
              <w:numPr>
                <w:ilvl w:val="0"/>
                <w:numId w:val="4"/>
              </w:num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для персонала</w:t>
            </w:r>
          </w:p>
          <w:p w:rsidR="00862A87" w:rsidRPr="00862A87" w:rsidRDefault="00862A87" w:rsidP="00167456">
            <w:pPr>
              <w:numPr>
                <w:ilvl w:val="0"/>
                <w:numId w:val="4"/>
              </w:num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для населения, проживающего на близлежащей территории</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1,0Е-05</w:t>
            </w:r>
          </w:p>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1,0Е-06</w:t>
            </w:r>
          </w:p>
        </w:tc>
      </w:tr>
      <w:tr w:rsidR="00862A87" w:rsidRPr="00862A87" w:rsidTr="000A7036">
        <w:trPr>
          <w:trHeight w:hRule="exact" w:val="1618"/>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2. Краткая характеристика наиболее опасного сценария развития чрезвычайной ситуации, (последовательность событий)</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xml:space="preserve">Разгерметизация газопровода высокого давления на открытом пространстве ^•образование взрывоопасного </w:t>
            </w:r>
            <w:proofErr w:type="spellStart"/>
            <w:r w:rsidRPr="00862A87">
              <w:rPr>
                <w:rFonts w:ascii="Times New Roman" w:hAnsi="Times New Roman" w:cs="Times New Roman"/>
                <w:sz w:val="20"/>
                <w:szCs w:val="20"/>
              </w:rPr>
              <w:t>газовоздушного</w:t>
            </w:r>
            <w:proofErr w:type="spellEnd"/>
            <w:r w:rsidRPr="00862A87">
              <w:rPr>
                <w:rFonts w:ascii="Times New Roman" w:hAnsi="Times New Roman" w:cs="Times New Roman"/>
                <w:sz w:val="20"/>
                <w:szCs w:val="20"/>
              </w:rPr>
              <w:t xml:space="preserve"> облака</w:t>
            </w:r>
            <w:proofErr w:type="gramStart"/>
            <w:r w:rsidRPr="00862A87">
              <w:rPr>
                <w:rFonts w:ascii="Times New Roman" w:hAnsi="Times New Roman" w:cs="Times New Roman"/>
                <w:sz w:val="20"/>
                <w:szCs w:val="20"/>
              </w:rPr>
              <w:t>^-</w:t>
            </w:r>
            <w:proofErr w:type="gramEnd"/>
            <w:r w:rsidRPr="00862A87">
              <w:rPr>
                <w:rFonts w:ascii="Times New Roman" w:hAnsi="Times New Roman" w:cs="Times New Roman"/>
                <w:sz w:val="20"/>
                <w:szCs w:val="20"/>
              </w:rPr>
              <w:t xml:space="preserve">взрыв </w:t>
            </w:r>
            <w:proofErr w:type="spellStart"/>
            <w:r w:rsidRPr="00862A87">
              <w:rPr>
                <w:rFonts w:ascii="Times New Roman" w:hAnsi="Times New Roman" w:cs="Times New Roman"/>
                <w:sz w:val="20"/>
                <w:szCs w:val="20"/>
              </w:rPr>
              <w:t>газовоздушного</w:t>
            </w:r>
            <w:proofErr w:type="spellEnd"/>
            <w:r w:rsidRPr="00862A87">
              <w:rPr>
                <w:rFonts w:ascii="Times New Roman" w:hAnsi="Times New Roman" w:cs="Times New Roman"/>
                <w:sz w:val="20"/>
                <w:szCs w:val="20"/>
              </w:rPr>
              <w:t xml:space="preserve"> </w:t>
            </w:r>
            <w:proofErr w:type="spellStart"/>
            <w:r w:rsidRPr="00862A87">
              <w:rPr>
                <w:rFonts w:ascii="Times New Roman" w:hAnsi="Times New Roman" w:cs="Times New Roman"/>
                <w:sz w:val="20"/>
                <w:szCs w:val="20"/>
              </w:rPr>
              <w:t>облака^воздействие</w:t>
            </w:r>
            <w:proofErr w:type="spellEnd"/>
            <w:r w:rsidRPr="00862A87">
              <w:rPr>
                <w:rFonts w:ascii="Times New Roman" w:hAnsi="Times New Roman" w:cs="Times New Roman"/>
                <w:sz w:val="20"/>
                <w:szCs w:val="20"/>
              </w:rPr>
              <w:t xml:space="preserve"> избыточного давления на персонал и оборудования ударной волной взрыва</w:t>
            </w:r>
          </w:p>
        </w:tc>
      </w:tr>
      <w:tr w:rsidR="00862A87" w:rsidRPr="00862A87" w:rsidTr="000A7036">
        <w:trPr>
          <w:trHeight w:hRule="exact" w:val="718"/>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3. Показатели степени риска для персонала и населения при наиболее опасном сценарии развития чрезвычайной ситуации:</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p>
        </w:tc>
      </w:tr>
      <w:tr w:rsidR="0073241E" w:rsidRPr="00862A87" w:rsidTr="00B40854">
        <w:trPr>
          <w:trHeight w:val="386"/>
        </w:trPr>
        <w:tc>
          <w:tcPr>
            <w:tcW w:w="5280" w:type="dxa"/>
            <w:tcBorders>
              <w:top w:val="single" w:sz="4" w:space="0" w:color="auto"/>
              <w:left w:val="single" w:sz="4" w:space="0" w:color="auto"/>
            </w:tcBorders>
            <w:shd w:val="clear" w:color="auto" w:fill="FFFFFF"/>
          </w:tcPr>
          <w:p w:rsidR="0073241E" w:rsidRPr="00862A87" w:rsidRDefault="0073241E" w:rsidP="0073241E">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частота наиболее опасного сценария развития</w:t>
            </w:r>
            <w:r>
              <w:rPr>
                <w:rFonts w:ascii="Times New Roman" w:hAnsi="Times New Roman" w:cs="Times New Roman"/>
                <w:sz w:val="20"/>
                <w:szCs w:val="20"/>
              </w:rPr>
              <w:t xml:space="preserve"> </w:t>
            </w:r>
            <w:r w:rsidRPr="00862A87">
              <w:rPr>
                <w:rFonts w:ascii="Times New Roman" w:hAnsi="Times New Roman" w:cs="Times New Roman"/>
                <w:sz w:val="20"/>
                <w:szCs w:val="20"/>
              </w:rPr>
              <w:t>чрезвычайной ситуации, год-1</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5,8Е-07</w:t>
            </w:r>
          </w:p>
        </w:tc>
      </w:tr>
      <w:tr w:rsidR="0073241E" w:rsidRPr="00862A87" w:rsidTr="00B40854">
        <w:trPr>
          <w:trHeight w:val="491"/>
        </w:trPr>
        <w:tc>
          <w:tcPr>
            <w:tcW w:w="5280" w:type="dxa"/>
            <w:tcBorders>
              <w:top w:val="single" w:sz="4" w:space="0" w:color="auto"/>
              <w:left w:val="single" w:sz="4" w:space="0" w:color="auto"/>
            </w:tcBorders>
            <w:shd w:val="clear" w:color="auto" w:fill="FFFFFF"/>
          </w:tcPr>
          <w:p w:rsidR="0073241E" w:rsidRPr="00862A87" w:rsidRDefault="0073241E" w:rsidP="0073241E">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количество опасного вещества, участвующего в</w:t>
            </w:r>
            <w:r>
              <w:rPr>
                <w:rFonts w:ascii="Times New Roman" w:hAnsi="Times New Roman" w:cs="Times New Roman"/>
                <w:sz w:val="20"/>
                <w:szCs w:val="20"/>
              </w:rPr>
              <w:t xml:space="preserve"> </w:t>
            </w:r>
            <w:r w:rsidRPr="00862A87">
              <w:rPr>
                <w:rFonts w:ascii="Times New Roman" w:hAnsi="Times New Roman" w:cs="Times New Roman"/>
                <w:sz w:val="20"/>
                <w:szCs w:val="20"/>
              </w:rPr>
              <w:t>реализации наиболее опасного сценария, тонн</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1,265</w:t>
            </w:r>
          </w:p>
        </w:tc>
      </w:tr>
      <w:tr w:rsidR="0073241E" w:rsidRPr="00862A87" w:rsidTr="00B40854">
        <w:trPr>
          <w:trHeight w:val="257"/>
        </w:trPr>
        <w:tc>
          <w:tcPr>
            <w:tcW w:w="5280" w:type="dxa"/>
            <w:tcBorders>
              <w:top w:val="single" w:sz="4" w:space="0" w:color="auto"/>
              <w:left w:val="single" w:sz="4" w:space="0" w:color="auto"/>
            </w:tcBorders>
            <w:shd w:val="clear" w:color="auto" w:fill="FFFFFF"/>
          </w:tcPr>
          <w:p w:rsidR="0073241E" w:rsidRPr="00862A87" w:rsidRDefault="0073241E" w:rsidP="0073241E">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w:t>
            </w:r>
            <w:r>
              <w:rPr>
                <w:rFonts w:ascii="Times New Roman" w:hAnsi="Times New Roman" w:cs="Times New Roman"/>
                <w:sz w:val="20"/>
                <w:szCs w:val="20"/>
              </w:rPr>
              <w:t xml:space="preserve"> </w:t>
            </w:r>
            <w:r w:rsidRPr="00862A87">
              <w:rPr>
                <w:rFonts w:ascii="Times New Roman" w:hAnsi="Times New Roman" w:cs="Times New Roman"/>
                <w:sz w:val="20"/>
                <w:szCs w:val="20"/>
              </w:rPr>
              <w:t>персонала, чел.</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73241E" w:rsidRPr="00862A87" w:rsidTr="00B40854">
        <w:trPr>
          <w:trHeight w:val="148"/>
        </w:trPr>
        <w:tc>
          <w:tcPr>
            <w:tcW w:w="5280" w:type="dxa"/>
            <w:tcBorders>
              <w:top w:val="single" w:sz="4" w:space="0" w:color="auto"/>
              <w:left w:val="single" w:sz="4" w:space="0" w:color="auto"/>
            </w:tcBorders>
            <w:shd w:val="clear" w:color="auto" w:fill="FFFFFF"/>
          </w:tcPr>
          <w:p w:rsidR="0073241E" w:rsidRPr="00862A87" w:rsidRDefault="0073241E" w:rsidP="0073241E">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w:t>
            </w:r>
            <w:r>
              <w:rPr>
                <w:rFonts w:ascii="Times New Roman" w:hAnsi="Times New Roman" w:cs="Times New Roman"/>
                <w:sz w:val="20"/>
                <w:szCs w:val="20"/>
              </w:rPr>
              <w:t xml:space="preserve"> </w:t>
            </w:r>
            <w:r w:rsidRPr="00862A87">
              <w:rPr>
                <w:rFonts w:ascii="Times New Roman" w:hAnsi="Times New Roman" w:cs="Times New Roman"/>
                <w:sz w:val="20"/>
                <w:szCs w:val="20"/>
              </w:rPr>
              <w:t>персонала, чел.</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73241E" w:rsidRPr="00862A87" w:rsidTr="00B40854">
        <w:trPr>
          <w:trHeight w:val="193"/>
        </w:trPr>
        <w:tc>
          <w:tcPr>
            <w:tcW w:w="5280" w:type="dxa"/>
            <w:tcBorders>
              <w:top w:val="single" w:sz="4" w:space="0" w:color="auto"/>
              <w:left w:val="single" w:sz="4" w:space="0" w:color="auto"/>
            </w:tcBorders>
            <w:shd w:val="clear" w:color="auto" w:fill="FFFFFF"/>
          </w:tcPr>
          <w:p w:rsidR="0073241E" w:rsidRPr="00862A87" w:rsidRDefault="0073241E" w:rsidP="0073241E">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w:t>
            </w:r>
            <w:r>
              <w:rPr>
                <w:rFonts w:ascii="Times New Roman" w:hAnsi="Times New Roman" w:cs="Times New Roman"/>
                <w:sz w:val="20"/>
                <w:szCs w:val="20"/>
              </w:rPr>
              <w:t xml:space="preserve"> </w:t>
            </w:r>
            <w:r w:rsidRPr="00862A87">
              <w:rPr>
                <w:rFonts w:ascii="Times New Roman" w:hAnsi="Times New Roman" w:cs="Times New Roman"/>
                <w:sz w:val="20"/>
                <w:szCs w:val="20"/>
              </w:rPr>
              <w:t>населения, чел.</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73241E" w:rsidRPr="00862A87" w:rsidTr="00B40854">
        <w:trPr>
          <w:trHeight w:val="240"/>
        </w:trPr>
        <w:tc>
          <w:tcPr>
            <w:tcW w:w="5280" w:type="dxa"/>
            <w:tcBorders>
              <w:top w:val="single" w:sz="4" w:space="0" w:color="auto"/>
              <w:left w:val="single" w:sz="4" w:space="0" w:color="auto"/>
            </w:tcBorders>
            <w:shd w:val="clear" w:color="auto" w:fill="FFFFFF"/>
          </w:tcPr>
          <w:p w:rsidR="0073241E" w:rsidRPr="00862A87" w:rsidRDefault="0073241E" w:rsidP="0073241E">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w:t>
            </w:r>
            <w:r>
              <w:rPr>
                <w:rFonts w:ascii="Times New Roman" w:hAnsi="Times New Roman" w:cs="Times New Roman"/>
                <w:sz w:val="20"/>
                <w:szCs w:val="20"/>
              </w:rPr>
              <w:t xml:space="preserve"> </w:t>
            </w:r>
            <w:r w:rsidRPr="00862A87">
              <w:rPr>
                <w:rFonts w:ascii="Times New Roman" w:hAnsi="Times New Roman" w:cs="Times New Roman"/>
                <w:sz w:val="20"/>
                <w:szCs w:val="20"/>
              </w:rPr>
              <w:t>населения, чел.</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73241E" w:rsidRPr="00862A87" w:rsidTr="00B40854">
        <w:trPr>
          <w:trHeight w:val="992"/>
        </w:trPr>
        <w:tc>
          <w:tcPr>
            <w:tcW w:w="5280" w:type="dxa"/>
            <w:tcBorders>
              <w:top w:val="single" w:sz="4" w:space="0" w:color="auto"/>
              <w:left w:val="single" w:sz="4" w:space="0" w:color="auto"/>
            </w:tcBorders>
            <w:shd w:val="clear" w:color="auto" w:fill="FFFFFF"/>
          </w:tcPr>
          <w:p w:rsidR="0073241E" w:rsidRPr="00862A87" w:rsidRDefault="0073241E" w:rsidP="00B40854">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населения, у которого</w:t>
            </w:r>
            <w:r w:rsidR="00B40854">
              <w:rPr>
                <w:rFonts w:ascii="Times New Roman" w:hAnsi="Times New Roman" w:cs="Times New Roman"/>
                <w:sz w:val="20"/>
                <w:szCs w:val="20"/>
              </w:rPr>
              <w:t xml:space="preserve"> </w:t>
            </w:r>
            <w:r w:rsidRPr="00862A87">
              <w:rPr>
                <w:rFonts w:ascii="Times New Roman" w:hAnsi="Times New Roman" w:cs="Times New Roman"/>
                <w:sz w:val="20"/>
                <w:szCs w:val="20"/>
              </w:rPr>
              <w:t>могут быть нарушены условия</w:t>
            </w:r>
            <w:r w:rsidR="00B40854">
              <w:rPr>
                <w:rFonts w:ascii="Times New Roman" w:hAnsi="Times New Roman" w:cs="Times New Roman"/>
                <w:sz w:val="20"/>
                <w:szCs w:val="20"/>
              </w:rPr>
              <w:t xml:space="preserve"> </w:t>
            </w:r>
            <w:r w:rsidRPr="00862A87">
              <w:rPr>
                <w:rFonts w:ascii="Times New Roman" w:hAnsi="Times New Roman" w:cs="Times New Roman"/>
                <w:sz w:val="20"/>
                <w:szCs w:val="20"/>
              </w:rPr>
              <w:t>жизнедеятельности с учетом воздействия</w:t>
            </w:r>
            <w:r w:rsidR="00B40854">
              <w:rPr>
                <w:rFonts w:ascii="Times New Roman" w:hAnsi="Times New Roman" w:cs="Times New Roman"/>
                <w:sz w:val="20"/>
                <w:szCs w:val="20"/>
              </w:rPr>
              <w:t xml:space="preserve"> </w:t>
            </w:r>
            <w:r w:rsidRPr="00862A87">
              <w:rPr>
                <w:rFonts w:ascii="Times New Roman" w:hAnsi="Times New Roman" w:cs="Times New Roman"/>
                <w:sz w:val="20"/>
                <w:szCs w:val="20"/>
              </w:rPr>
              <w:t>вторичных факторов поражения и вредного</w:t>
            </w:r>
            <w:r w:rsidR="00B40854">
              <w:rPr>
                <w:rFonts w:ascii="Times New Roman" w:hAnsi="Times New Roman" w:cs="Times New Roman"/>
                <w:sz w:val="20"/>
                <w:szCs w:val="20"/>
              </w:rPr>
              <w:t xml:space="preserve"> </w:t>
            </w:r>
            <w:r w:rsidRPr="00862A87">
              <w:rPr>
                <w:rFonts w:ascii="Times New Roman" w:hAnsi="Times New Roman" w:cs="Times New Roman"/>
                <w:sz w:val="20"/>
                <w:szCs w:val="20"/>
              </w:rPr>
              <w:t>воздействия на окружающую среду, чел.</w:t>
            </w:r>
          </w:p>
        </w:tc>
        <w:tc>
          <w:tcPr>
            <w:tcW w:w="4430" w:type="dxa"/>
            <w:tcBorders>
              <w:top w:val="single" w:sz="4" w:space="0" w:color="auto"/>
              <w:left w:val="single" w:sz="4" w:space="0" w:color="auto"/>
              <w:right w:val="single" w:sz="4" w:space="0" w:color="auto"/>
            </w:tcBorders>
            <w:shd w:val="clear" w:color="auto" w:fill="FFFFFF"/>
          </w:tcPr>
          <w:p w:rsidR="0073241E" w:rsidRPr="00862A87" w:rsidRDefault="0073241E"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1505</w:t>
            </w:r>
          </w:p>
        </w:tc>
      </w:tr>
      <w:tr w:rsidR="00862A87" w:rsidRPr="00862A87" w:rsidTr="000A7036">
        <w:trPr>
          <w:trHeight w:hRule="exact" w:val="277"/>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величина возможного ущерба, млн. руб.</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8,5</w:t>
            </w:r>
          </w:p>
        </w:tc>
      </w:tr>
      <w:tr w:rsidR="00862A87" w:rsidRPr="00862A87" w:rsidTr="000A7036">
        <w:trPr>
          <w:trHeight w:val="687"/>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4. Размеры зон действия поражающих факторов при наиболее опасном сценарии развития чрезвычайной ситуации:</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p>
        </w:tc>
      </w:tr>
      <w:tr w:rsidR="00B40854" w:rsidRPr="00862A87" w:rsidTr="001470FD">
        <w:trPr>
          <w:trHeight w:val="563"/>
        </w:trPr>
        <w:tc>
          <w:tcPr>
            <w:tcW w:w="5280" w:type="dxa"/>
            <w:tcBorders>
              <w:top w:val="single" w:sz="4" w:space="0" w:color="auto"/>
              <w:left w:val="single" w:sz="4" w:space="0" w:color="auto"/>
            </w:tcBorders>
            <w:shd w:val="clear" w:color="auto" w:fill="FFFFFF"/>
          </w:tcPr>
          <w:p w:rsidR="00B40854" w:rsidRPr="00862A87" w:rsidRDefault="00B40854" w:rsidP="00B40854">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площадь зон действия поражающих факторов</w:t>
            </w:r>
            <w:r>
              <w:rPr>
                <w:rFonts w:ascii="Times New Roman" w:hAnsi="Times New Roman" w:cs="Times New Roman"/>
                <w:sz w:val="20"/>
                <w:szCs w:val="20"/>
              </w:rPr>
              <w:t xml:space="preserve"> </w:t>
            </w:r>
            <w:r w:rsidRPr="00862A87">
              <w:rPr>
                <w:rFonts w:ascii="Times New Roman" w:hAnsi="Times New Roman" w:cs="Times New Roman"/>
                <w:sz w:val="20"/>
                <w:szCs w:val="20"/>
              </w:rPr>
              <w:t>при реализации наиболее опасного сценария</w:t>
            </w:r>
          </w:p>
        </w:tc>
        <w:tc>
          <w:tcPr>
            <w:tcW w:w="4430" w:type="dxa"/>
            <w:tcBorders>
              <w:top w:val="single" w:sz="4" w:space="0" w:color="auto"/>
              <w:left w:val="single" w:sz="4" w:space="0" w:color="auto"/>
              <w:right w:val="single" w:sz="4" w:space="0" w:color="auto"/>
            </w:tcBorders>
            <w:shd w:val="clear" w:color="auto" w:fill="FFFFFF"/>
          </w:tcPr>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Малые повреждения</w:t>
            </w:r>
          </w:p>
        </w:tc>
      </w:tr>
      <w:tr w:rsidR="00862A87" w:rsidRPr="00862A87" w:rsidTr="000A7036">
        <w:trPr>
          <w:trHeight w:hRule="exact" w:val="286"/>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развития чрезвычайной ситуации, м</w:t>
            </w:r>
            <w:proofErr w:type="gramStart"/>
            <w:r w:rsidRPr="00862A87">
              <w:rPr>
                <w:rFonts w:ascii="Times New Roman" w:hAnsi="Times New Roman" w:cs="Times New Roman"/>
                <w:sz w:val="20"/>
                <w:szCs w:val="20"/>
              </w:rPr>
              <w:t>2</w:t>
            </w:r>
            <w:proofErr w:type="gramEnd"/>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1262141,84</w:t>
            </w:r>
          </w:p>
        </w:tc>
      </w:tr>
      <w:tr w:rsidR="00862A87" w:rsidRPr="00862A87" w:rsidTr="000A7036">
        <w:trPr>
          <w:trHeight w:val="1403"/>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proofErr w:type="gramStart"/>
            <w:r w:rsidRPr="00862A87">
              <w:rPr>
                <w:rFonts w:ascii="Times New Roman" w:hAnsi="Times New Roman" w:cs="Times New Roman"/>
                <w:sz w:val="20"/>
                <w:szCs w:val="20"/>
              </w:rPr>
              <w:t>• количество разрушенных или поврежденных зданий, сооружений или технологического оборудования в зонах действия поражающих факторов при реализации наиболее опасного сценария развития чрезвычайной ситуации, (отдельно по «слабой», «средней», «сильной», «полной» в % от общего количества)</w:t>
            </w:r>
            <w:proofErr w:type="gramEnd"/>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Здания и сооружения, расположенные в зоне</w:t>
            </w:r>
          </w:p>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воздействия поражающих факторов</w:t>
            </w:r>
          </w:p>
        </w:tc>
      </w:tr>
      <w:tr w:rsidR="00862A87" w:rsidRPr="00862A87" w:rsidTr="000A7036">
        <w:trPr>
          <w:trHeight w:val="1410"/>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lastRenderedPageBreak/>
              <w:t>5. Краткая характеристика наиболее вероятного сценария развития чрезвычайной ситуации, (последовательность событий)</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xml:space="preserve">Разгерметизация газопровода высокого давления на открытом пространстве (дефектное отверстие)  образование взрывоопасного </w:t>
            </w:r>
            <w:proofErr w:type="spellStart"/>
            <w:r w:rsidRPr="00862A87">
              <w:rPr>
                <w:rFonts w:ascii="Times New Roman" w:hAnsi="Times New Roman" w:cs="Times New Roman"/>
                <w:sz w:val="20"/>
                <w:szCs w:val="20"/>
              </w:rPr>
              <w:t>газовоздушного</w:t>
            </w:r>
            <w:proofErr w:type="spellEnd"/>
            <w:r w:rsidRPr="00862A87">
              <w:rPr>
                <w:rFonts w:ascii="Times New Roman" w:hAnsi="Times New Roman" w:cs="Times New Roman"/>
                <w:sz w:val="20"/>
                <w:szCs w:val="20"/>
              </w:rPr>
              <w:t xml:space="preserve"> </w:t>
            </w:r>
            <w:proofErr w:type="gramStart"/>
            <w:r w:rsidRPr="00862A87">
              <w:rPr>
                <w:rFonts w:ascii="Times New Roman" w:hAnsi="Times New Roman" w:cs="Times New Roman"/>
                <w:sz w:val="20"/>
                <w:szCs w:val="20"/>
              </w:rPr>
              <w:t>облака-взрыв</w:t>
            </w:r>
            <w:proofErr w:type="gramEnd"/>
            <w:r w:rsidRPr="00862A87">
              <w:rPr>
                <w:rFonts w:ascii="Times New Roman" w:hAnsi="Times New Roman" w:cs="Times New Roman"/>
                <w:sz w:val="20"/>
                <w:szCs w:val="20"/>
              </w:rPr>
              <w:t xml:space="preserve"> </w:t>
            </w:r>
            <w:proofErr w:type="spellStart"/>
            <w:r w:rsidRPr="00862A87">
              <w:rPr>
                <w:rFonts w:ascii="Times New Roman" w:hAnsi="Times New Roman" w:cs="Times New Roman"/>
                <w:sz w:val="20"/>
                <w:szCs w:val="20"/>
              </w:rPr>
              <w:t>газовоздушного</w:t>
            </w:r>
            <w:proofErr w:type="spellEnd"/>
            <w:r w:rsidRPr="00862A87">
              <w:rPr>
                <w:rFonts w:ascii="Times New Roman" w:hAnsi="Times New Roman" w:cs="Times New Roman"/>
                <w:sz w:val="20"/>
                <w:szCs w:val="20"/>
              </w:rPr>
              <w:t xml:space="preserve"> облака воздействие избыточного давления на персонал и оборудования ударной волной взрыва</w:t>
            </w:r>
          </w:p>
        </w:tc>
      </w:tr>
      <w:tr w:rsidR="00B40854" w:rsidRPr="00862A87" w:rsidTr="001470FD">
        <w:trPr>
          <w:trHeight w:val="791"/>
        </w:trPr>
        <w:tc>
          <w:tcPr>
            <w:tcW w:w="5280" w:type="dxa"/>
            <w:tcBorders>
              <w:top w:val="single" w:sz="4" w:space="0" w:color="auto"/>
              <w:left w:val="single" w:sz="4" w:space="0" w:color="auto"/>
            </w:tcBorders>
            <w:shd w:val="clear" w:color="auto" w:fill="FFFFFF"/>
          </w:tcPr>
          <w:p w:rsidR="00B40854" w:rsidRPr="00862A87" w:rsidRDefault="00B40854" w:rsidP="00B40854">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6. Показатели степени риска для персонала и населения при наиболее вероятном сценарии</w:t>
            </w:r>
            <w:r>
              <w:rPr>
                <w:rFonts w:ascii="Times New Roman" w:hAnsi="Times New Roman" w:cs="Times New Roman"/>
                <w:sz w:val="20"/>
                <w:szCs w:val="20"/>
              </w:rPr>
              <w:t xml:space="preserve"> </w:t>
            </w:r>
            <w:r w:rsidRPr="00862A87">
              <w:rPr>
                <w:rFonts w:ascii="Times New Roman" w:hAnsi="Times New Roman" w:cs="Times New Roman"/>
                <w:sz w:val="20"/>
                <w:szCs w:val="20"/>
              </w:rPr>
              <w:t>развития чрезвычайной ситуации:</w:t>
            </w:r>
          </w:p>
        </w:tc>
        <w:tc>
          <w:tcPr>
            <w:tcW w:w="4430" w:type="dxa"/>
            <w:tcBorders>
              <w:top w:val="single" w:sz="4" w:space="0" w:color="auto"/>
              <w:left w:val="single" w:sz="4" w:space="0" w:color="auto"/>
              <w:right w:val="single" w:sz="4" w:space="0" w:color="auto"/>
            </w:tcBorders>
            <w:shd w:val="clear" w:color="auto" w:fill="FFFFFF"/>
          </w:tcPr>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2,3Е-05</w:t>
            </w:r>
          </w:p>
        </w:tc>
      </w:tr>
      <w:tr w:rsidR="00B40854" w:rsidRPr="00862A87" w:rsidTr="000A7036">
        <w:trPr>
          <w:trHeight w:val="615"/>
        </w:trPr>
        <w:tc>
          <w:tcPr>
            <w:tcW w:w="5280" w:type="dxa"/>
            <w:tcBorders>
              <w:top w:val="single" w:sz="4" w:space="0" w:color="auto"/>
              <w:left w:val="single" w:sz="4" w:space="0" w:color="auto"/>
            </w:tcBorders>
            <w:shd w:val="clear" w:color="auto" w:fill="FFFFFF"/>
          </w:tcPr>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частота наиболее опасного сценария развития чрезвычайной ситуации, год-1</w:t>
            </w:r>
          </w:p>
        </w:tc>
        <w:tc>
          <w:tcPr>
            <w:tcW w:w="4430" w:type="dxa"/>
            <w:tcBorders>
              <w:top w:val="single" w:sz="4" w:space="0" w:color="auto"/>
              <w:left w:val="single" w:sz="4" w:space="0" w:color="auto"/>
              <w:right w:val="single" w:sz="4" w:space="0" w:color="auto"/>
            </w:tcBorders>
            <w:shd w:val="clear" w:color="auto" w:fill="FFFFFF"/>
          </w:tcPr>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0,06</w:t>
            </w:r>
          </w:p>
        </w:tc>
      </w:tr>
      <w:tr w:rsidR="00862A87" w:rsidRPr="00862A87" w:rsidTr="000A7036">
        <w:trPr>
          <w:trHeight w:val="553"/>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количество опасного вещества, участвующего в реализации наиболее опасного сценария, тонн</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862A87" w:rsidRPr="00862A87" w:rsidTr="000A7036">
        <w:trPr>
          <w:trHeight w:val="410"/>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 персонала, чел.</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862A87" w:rsidRPr="00862A87" w:rsidTr="00AD5225">
        <w:trPr>
          <w:trHeight w:val="426"/>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 персонала, чел.</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p>
        </w:tc>
      </w:tr>
      <w:tr w:rsidR="00862A87" w:rsidRPr="00862A87" w:rsidTr="000A7036">
        <w:trPr>
          <w:trHeight w:val="273"/>
        </w:trPr>
        <w:tc>
          <w:tcPr>
            <w:tcW w:w="5280" w:type="dxa"/>
            <w:tcBorders>
              <w:top w:val="single" w:sz="4" w:space="0" w:color="auto"/>
              <w:lef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погибших среди населения, чел.</w:t>
            </w:r>
          </w:p>
        </w:tc>
        <w:tc>
          <w:tcPr>
            <w:tcW w:w="4430" w:type="dxa"/>
            <w:tcBorders>
              <w:top w:val="single" w:sz="4" w:space="0" w:color="auto"/>
              <w:left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862A87" w:rsidRPr="00862A87" w:rsidTr="00B40854">
        <w:trPr>
          <w:trHeight w:val="269"/>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пострадавших среди населения, чел</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0</w:t>
            </w:r>
          </w:p>
        </w:tc>
      </w:tr>
      <w:tr w:rsidR="00B40854" w:rsidRPr="00862A87" w:rsidTr="000A7036">
        <w:trPr>
          <w:trHeight w:val="705"/>
        </w:trPr>
        <w:tc>
          <w:tcPr>
            <w:tcW w:w="5280" w:type="dxa"/>
            <w:tcBorders>
              <w:top w:val="single" w:sz="4" w:space="0" w:color="auto"/>
              <w:left w:val="single" w:sz="4" w:space="0" w:color="auto"/>
            </w:tcBorders>
            <w:shd w:val="clear" w:color="auto" w:fill="FFFFFF"/>
          </w:tcPr>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w:t>
            </w:r>
          </w:p>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возможное количество населения, у которого могут быть нарушены условия жизнедеятельности с учетом воздействия</w:t>
            </w:r>
          </w:p>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вторичных факторов поражения и вредного</w:t>
            </w:r>
          </w:p>
        </w:tc>
        <w:tc>
          <w:tcPr>
            <w:tcW w:w="4430" w:type="dxa"/>
            <w:tcBorders>
              <w:top w:val="single" w:sz="4" w:space="0" w:color="auto"/>
              <w:left w:val="single" w:sz="4" w:space="0" w:color="auto"/>
              <w:right w:val="single" w:sz="4" w:space="0" w:color="auto"/>
            </w:tcBorders>
            <w:shd w:val="clear" w:color="auto" w:fill="FFFFFF"/>
          </w:tcPr>
          <w:p w:rsidR="00B40854" w:rsidRPr="00862A87" w:rsidRDefault="00B40854"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750</w:t>
            </w:r>
          </w:p>
        </w:tc>
      </w:tr>
      <w:tr w:rsidR="00862A87" w:rsidRPr="00862A87" w:rsidTr="000A7036">
        <w:trPr>
          <w:trHeight w:hRule="exact" w:val="435"/>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воздействия на окружающую среду, чел.</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3,8</w:t>
            </w:r>
          </w:p>
        </w:tc>
      </w:tr>
      <w:tr w:rsidR="00862A87" w:rsidRPr="00862A87" w:rsidTr="000A7036">
        <w:trPr>
          <w:trHeight w:hRule="exact" w:val="285"/>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 величина возможного ущерба, млн. руб.</w:t>
            </w: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p>
        </w:tc>
      </w:tr>
      <w:tr w:rsidR="00862A87" w:rsidRPr="00862A87" w:rsidTr="000A7036">
        <w:trPr>
          <w:trHeight w:hRule="exact" w:val="2842"/>
        </w:trPr>
        <w:tc>
          <w:tcPr>
            <w:tcW w:w="5280" w:type="dxa"/>
            <w:tcBorders>
              <w:top w:val="single" w:sz="4" w:space="0" w:color="auto"/>
              <w:left w:val="single" w:sz="4" w:space="0" w:color="auto"/>
              <w:bottom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7. Размеры зон действия поражающих факторов при наиболее вероятном сценарии развития чрезвычайной ситуации:</w:t>
            </w:r>
          </w:p>
          <w:p w:rsidR="00862A87" w:rsidRPr="00862A87" w:rsidRDefault="00862A87" w:rsidP="00167456">
            <w:pPr>
              <w:widowControl w:val="0"/>
              <w:numPr>
                <w:ilvl w:val="0"/>
                <w:numId w:val="5"/>
              </w:numPr>
              <w:tabs>
                <w:tab w:val="left" w:pos="765"/>
              </w:tabs>
              <w:spacing w:after="0" w:line="240" w:lineRule="auto"/>
              <w:rPr>
                <w:rFonts w:ascii="Times New Roman" w:hAnsi="Times New Roman" w:cs="Times New Roman"/>
                <w:sz w:val="20"/>
                <w:szCs w:val="20"/>
              </w:rPr>
            </w:pPr>
            <w:r w:rsidRPr="00862A87">
              <w:rPr>
                <w:rFonts w:ascii="Times New Roman" w:hAnsi="Times New Roman" w:cs="Times New Roman"/>
                <w:sz w:val="20"/>
                <w:szCs w:val="20"/>
              </w:rPr>
              <w:t>площадь зон действия поражающих факторов при реализации наиболее вероятного сценария развития чрезвычайной ситуации, м</w:t>
            </w:r>
            <w:proofErr w:type="gramStart"/>
            <w:r w:rsidRPr="00862A87">
              <w:rPr>
                <w:rFonts w:ascii="Times New Roman" w:hAnsi="Times New Roman" w:cs="Times New Roman"/>
                <w:sz w:val="20"/>
                <w:szCs w:val="20"/>
              </w:rPr>
              <w:t>2</w:t>
            </w:r>
            <w:proofErr w:type="gramEnd"/>
          </w:p>
          <w:p w:rsidR="00862A87" w:rsidRPr="00862A87" w:rsidRDefault="00862A87" w:rsidP="00167456">
            <w:pPr>
              <w:widowControl w:val="0"/>
              <w:numPr>
                <w:ilvl w:val="0"/>
                <w:numId w:val="5"/>
              </w:numPr>
              <w:tabs>
                <w:tab w:val="left" w:pos="765"/>
              </w:tabs>
              <w:spacing w:after="0" w:line="240" w:lineRule="auto"/>
              <w:rPr>
                <w:rFonts w:ascii="Times New Roman" w:hAnsi="Times New Roman" w:cs="Times New Roman"/>
                <w:sz w:val="20"/>
                <w:szCs w:val="20"/>
              </w:rPr>
            </w:pPr>
            <w:proofErr w:type="gramStart"/>
            <w:r w:rsidRPr="00862A87">
              <w:rPr>
                <w:rFonts w:ascii="Times New Roman" w:hAnsi="Times New Roman" w:cs="Times New Roman"/>
                <w:sz w:val="20"/>
                <w:szCs w:val="20"/>
              </w:rPr>
              <w:t>количество разрушенных или поврежденных зданий, сооружений или технологического оборудования в зонах действия поражающих факторов при реализации наиболее вероятного сценария развития чрезвычайной ситуации, (отдельно по «слабой»,</w:t>
            </w:r>
            <w:r w:rsidR="008278B9">
              <w:rPr>
                <w:rFonts w:ascii="Times New Roman" w:hAnsi="Times New Roman" w:cs="Times New Roman"/>
                <w:sz w:val="20"/>
                <w:szCs w:val="20"/>
              </w:rPr>
              <w:t xml:space="preserve"> </w:t>
            </w:r>
            <w:r w:rsidRPr="00862A87">
              <w:rPr>
                <w:rFonts w:ascii="Times New Roman" w:hAnsi="Times New Roman" w:cs="Times New Roman"/>
                <w:sz w:val="20"/>
                <w:szCs w:val="20"/>
              </w:rPr>
              <w:t>«средней»,</w:t>
            </w:r>
            <w:r w:rsidR="008278B9">
              <w:rPr>
                <w:rFonts w:ascii="Times New Roman" w:hAnsi="Times New Roman" w:cs="Times New Roman"/>
                <w:sz w:val="20"/>
                <w:szCs w:val="20"/>
              </w:rPr>
              <w:t xml:space="preserve"> </w:t>
            </w:r>
            <w:r w:rsidRPr="00862A87">
              <w:rPr>
                <w:rFonts w:ascii="Times New Roman" w:hAnsi="Times New Roman" w:cs="Times New Roman"/>
                <w:sz w:val="20"/>
                <w:szCs w:val="20"/>
              </w:rPr>
              <w:t>«сильной», «полной» в % от общего количества)</w:t>
            </w:r>
            <w:proofErr w:type="gramEnd"/>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22155,84</w:t>
            </w:r>
          </w:p>
          <w:p w:rsidR="00862A87" w:rsidRPr="00862A87" w:rsidRDefault="00862A87" w:rsidP="00167456">
            <w:pPr>
              <w:spacing w:after="0" w:line="240" w:lineRule="auto"/>
              <w:jc w:val="both"/>
              <w:rPr>
                <w:rFonts w:ascii="Times New Roman" w:hAnsi="Times New Roman" w:cs="Times New Roman"/>
                <w:sz w:val="20"/>
                <w:szCs w:val="20"/>
              </w:rPr>
            </w:pPr>
            <w:r w:rsidRPr="00862A87">
              <w:rPr>
                <w:rFonts w:ascii="Times New Roman" w:hAnsi="Times New Roman" w:cs="Times New Roman"/>
                <w:sz w:val="20"/>
                <w:szCs w:val="20"/>
              </w:rPr>
              <w:t>Здания и сооружения, расположенные в зоне воздействия поражающих факторов</w:t>
            </w:r>
          </w:p>
        </w:tc>
      </w:tr>
    </w:tbl>
    <w:p w:rsidR="00862A87" w:rsidRPr="00862A87" w:rsidRDefault="009433B0" w:rsidP="007955E2">
      <w:pPr>
        <w:pStyle w:val="1"/>
        <w:tabs>
          <w:tab w:val="clear" w:pos="360"/>
        </w:tabs>
        <w:spacing w:line="240" w:lineRule="auto"/>
        <w:ind w:left="0" w:firstLine="0"/>
        <w:jc w:val="center"/>
        <w:rPr>
          <w:rFonts w:ascii="Times New Roman" w:hAnsi="Times New Roman" w:cs="Times New Roman"/>
          <w:color w:val="auto"/>
          <w:sz w:val="24"/>
          <w:szCs w:val="24"/>
        </w:rPr>
      </w:pPr>
      <w:bookmarkStart w:id="8" w:name="_Toc500431501"/>
      <w:r w:rsidRPr="00862A87">
        <w:rPr>
          <w:rFonts w:ascii="Times New Roman" w:hAnsi="Times New Roman" w:cs="Times New Roman"/>
          <w:color w:val="auto"/>
          <w:sz w:val="24"/>
          <w:szCs w:val="24"/>
        </w:rPr>
        <w:t xml:space="preserve">РЕКОМЕНДАЦИИ ДЛЯ РАЗРАБОТКИ МЕРОПРИЯТИЙ ПО СНИЖЕНИЮ РИСКА НА ТЕРРИТОРИИ </w:t>
      </w:r>
      <w:r w:rsidR="001C371E">
        <w:rPr>
          <w:rFonts w:ascii="Times New Roman" w:hAnsi="Times New Roman" w:cs="Times New Roman"/>
          <w:color w:val="auto"/>
          <w:sz w:val="24"/>
          <w:szCs w:val="24"/>
        </w:rPr>
        <w:t>МИХАЙЛОВС</w:t>
      </w:r>
      <w:r w:rsidRPr="00862A87">
        <w:rPr>
          <w:rFonts w:ascii="Times New Roman" w:hAnsi="Times New Roman" w:cs="Times New Roman"/>
          <w:color w:val="auto"/>
          <w:sz w:val="24"/>
          <w:szCs w:val="24"/>
        </w:rPr>
        <w:t>КОГО СЕЛЬСОВЕТА</w:t>
      </w:r>
      <w:bookmarkEnd w:id="8"/>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Мероприятия по снижению риска возникновения чрезвычайных ситуаций природного, техногенного и биолого-социального характера и смягчению их последствий на территории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 xml:space="preserve">кого сельсовета Рыльского района должны быть направлены </w:t>
      </w:r>
      <w:proofErr w:type="gramStart"/>
      <w:r w:rsidRPr="00862A87">
        <w:rPr>
          <w:rFonts w:ascii="Times New Roman" w:hAnsi="Times New Roman" w:cs="Times New Roman"/>
          <w:sz w:val="24"/>
          <w:szCs w:val="24"/>
        </w:rPr>
        <w:t>на</w:t>
      </w:r>
      <w:proofErr w:type="gramEnd"/>
      <w:r w:rsidRPr="00862A87">
        <w:rPr>
          <w:rFonts w:ascii="Times New Roman" w:hAnsi="Times New Roman" w:cs="Times New Roman"/>
          <w:sz w:val="24"/>
          <w:szCs w:val="24"/>
        </w:rPr>
        <w:t>:</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 xml:space="preserve"> наблюдение и </w:t>
      </w:r>
      <w:proofErr w:type="gramStart"/>
      <w:r w:rsidRPr="00862A87">
        <w:rPr>
          <w:rFonts w:ascii="Times New Roman" w:hAnsi="Times New Roman" w:cs="Times New Roman"/>
          <w:sz w:val="24"/>
          <w:szCs w:val="24"/>
        </w:rPr>
        <w:t>контроль за</w:t>
      </w:r>
      <w:proofErr w:type="gramEnd"/>
      <w:r w:rsidRPr="00862A87">
        <w:rPr>
          <w:rFonts w:ascii="Times New Roman" w:hAnsi="Times New Roman" w:cs="Times New Roman"/>
          <w:sz w:val="24"/>
          <w:szCs w:val="24"/>
        </w:rPr>
        <w:t xml:space="preserve"> состоянием окружающей природной среды на территории Воздвиженского сельского поселения;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 xml:space="preserve">наблюдение и </w:t>
      </w:r>
      <w:proofErr w:type="gramStart"/>
      <w:r w:rsidRPr="00862A87">
        <w:rPr>
          <w:rFonts w:ascii="Times New Roman" w:hAnsi="Times New Roman" w:cs="Times New Roman"/>
          <w:sz w:val="24"/>
          <w:szCs w:val="24"/>
        </w:rPr>
        <w:t>контроль за</w:t>
      </w:r>
      <w:proofErr w:type="gramEnd"/>
      <w:r w:rsidRPr="00862A87">
        <w:rPr>
          <w:rFonts w:ascii="Times New Roman" w:hAnsi="Times New Roman" w:cs="Times New Roman"/>
          <w:sz w:val="24"/>
          <w:szCs w:val="24"/>
        </w:rPr>
        <w:t xml:space="preserve"> обстановкой на потенциально опасных объектах и на прилегающих к ним территориях;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планирование и выполнение мер по предупреждению ЧС, обеспечению безопасности и защиты населения, сокращению возможных потерь и ущерба, а также по повышению устойчивости функционирования организаций в чрезвычайных ситуациях;</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создание и восполнение резервов финансовых и материальных ресурсов для ликвидации чрезвычайных ситуаций;</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осуществление целевых видов страхования.</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В случае возникновения ЧС природного, техногенного и биолого-социального </w:t>
      </w:r>
      <w:r w:rsidRPr="00862A87">
        <w:rPr>
          <w:rFonts w:ascii="Times New Roman" w:hAnsi="Times New Roman" w:cs="Times New Roman"/>
          <w:sz w:val="24"/>
          <w:szCs w:val="24"/>
        </w:rPr>
        <w:lastRenderedPageBreak/>
        <w:t>характера:</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а)</w:t>
      </w:r>
      <w:r w:rsidRPr="00862A87">
        <w:rPr>
          <w:rFonts w:ascii="Times New Roman" w:hAnsi="Times New Roman" w:cs="Times New Roman"/>
          <w:sz w:val="24"/>
          <w:szCs w:val="24"/>
        </w:rPr>
        <w:tab/>
        <w:t>заражение местности АХОВ (СДЯВ);</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руководящий состав и персонал предприятий, учреждений обучить практическим действиям по изготовлению простейших средств защиты органов дыхания и пользования ими при угрозе химического заражения;</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разработать план и провести занятия по экстренной эвакуации в безопасные районы;</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обучить население основным приемам по герметизации помещений;</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на территории оборудовать и обозначить зоны безопасности для временного укрытия населения при прохождении облака зараженного воздуха;</w:t>
      </w:r>
    </w:p>
    <w:p w:rsidR="00862A87" w:rsidRPr="00862A87" w:rsidRDefault="00862A87" w:rsidP="001470FD">
      <w:pPr>
        <w:widowControl w:val="0"/>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для проведения герметизации создать на каждом предприятии и учреждении запас материальных средств.</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б)</w:t>
      </w:r>
      <w:r w:rsidRPr="00862A87">
        <w:rPr>
          <w:rFonts w:ascii="Times New Roman" w:hAnsi="Times New Roman" w:cs="Times New Roman"/>
          <w:sz w:val="24"/>
          <w:szCs w:val="24"/>
        </w:rPr>
        <w:tab/>
        <w:t>аварии и пожары:</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руководящий состав и персонал предприятий и учреждений должен быть практически обучен применению средств пожаротушения;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на предприятиях должны быть созданы пожарные команды;</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разработан план эвакуации из очага пожара;</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руководители хозяйств и учреждений отвечают за наличие средств пожаротушения и наличие пожарных водоемов.</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w:t>
      </w:r>
      <w:r w:rsidRPr="00862A87">
        <w:rPr>
          <w:rFonts w:ascii="Times New Roman" w:hAnsi="Times New Roman" w:cs="Times New Roman"/>
          <w:sz w:val="24"/>
          <w:szCs w:val="24"/>
        </w:rPr>
        <w:tab/>
        <w:t>при массовых инфекционных заболеваниях людей и животных: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 xml:space="preserve">учреждения здравоохранения проводят </w:t>
      </w:r>
      <w:proofErr w:type="gramStart"/>
      <w:r w:rsidRPr="00862A87">
        <w:rPr>
          <w:rFonts w:ascii="Times New Roman" w:hAnsi="Times New Roman" w:cs="Times New Roman"/>
          <w:sz w:val="24"/>
          <w:szCs w:val="24"/>
        </w:rPr>
        <w:t>разъяснительную</w:t>
      </w:r>
      <w:proofErr w:type="gramEnd"/>
      <w:r w:rsidRPr="00862A87">
        <w:rPr>
          <w:rFonts w:ascii="Times New Roman" w:hAnsi="Times New Roman" w:cs="Times New Roman"/>
          <w:sz w:val="24"/>
          <w:szCs w:val="24"/>
        </w:rPr>
        <w:t xml:space="preserve"> и профилактическую</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работу;</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создают резерв медикаментов, дополнительных мест для населения;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постоянно осуществляется контроль эпидемиологической обстановки на территории Воздвиженского сельского поселения;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анализируют обстановку в прилегающих районах.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г)</w:t>
      </w:r>
      <w:r w:rsidRPr="00862A87">
        <w:rPr>
          <w:rFonts w:ascii="Times New Roman" w:hAnsi="Times New Roman" w:cs="Times New Roman"/>
          <w:sz w:val="24"/>
          <w:szCs w:val="24"/>
        </w:rPr>
        <w:tab/>
        <w:t>при катастрофических затоплениях: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постоянно контролируется уровень воды в водоемах;</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поддерживаются в удовлетворительном состоянии гидросооружения;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контроль осуществляет глава администрации и водопользователи;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ведется разъяснительная работа среди населения;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создаются материальные запасы;</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w:t>
      </w:r>
      <w:r w:rsidRPr="00862A87">
        <w:rPr>
          <w:rFonts w:ascii="Times New Roman" w:hAnsi="Times New Roman" w:cs="Times New Roman"/>
          <w:sz w:val="24"/>
          <w:szCs w:val="24"/>
        </w:rPr>
        <w:tab/>
        <w:t>определяются места эвакуации.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Резервы материальных ресурсов для ликвидации чрезвычайных ситуаций создаются заблаговременно в целях экстренного привлечения необходимых сре</w:t>
      </w:r>
      <w:proofErr w:type="gramStart"/>
      <w:r w:rsidRPr="00862A87">
        <w:rPr>
          <w:rFonts w:ascii="Times New Roman" w:hAnsi="Times New Roman" w:cs="Times New Roman"/>
          <w:sz w:val="24"/>
          <w:szCs w:val="24"/>
        </w:rPr>
        <w:t>дств в сл</w:t>
      </w:r>
      <w:proofErr w:type="gramEnd"/>
      <w:r w:rsidRPr="00862A87">
        <w:rPr>
          <w:rFonts w:ascii="Times New Roman" w:hAnsi="Times New Roman" w:cs="Times New Roman"/>
          <w:sz w:val="24"/>
          <w:szCs w:val="24"/>
        </w:rPr>
        <w:t>учае возникновения ЧС и включают продовольствие, пищевое сырье, медицинское имущество, медикаменты, транспортное имущество, средства связи, строительные материалы, топливо, средства индивидуальной защиты.</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Резерв материальных ресурсов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объединяет местный (сельский) и объектовые (предприятий, учреждений) резервы.</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Местный резерв материальных ресурсов выдается по распоряжению главы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Рыльского района Курской области.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Все мероприятия планирования, обучения, создания материальных запасов проводятся в период повседневной деятельности и должны быть направлены на снижение последствий чрезвычайных ситуаций, защиту населения, сельскохозяйственных животных и растений, материальных ценностей, а также проведению АСДНР в случае возникновения ЧС.</w:t>
      </w:r>
    </w:p>
    <w:p w:rsidR="00862A87" w:rsidRPr="00862A87" w:rsidRDefault="00862A87" w:rsidP="00167456">
      <w:pPr>
        <w:spacing w:after="0" w:line="240" w:lineRule="auto"/>
        <w:ind w:firstLine="709"/>
        <w:jc w:val="both"/>
        <w:rPr>
          <w:rFonts w:ascii="Times New Roman" w:hAnsi="Times New Roman" w:cs="Times New Roman"/>
          <w:sz w:val="24"/>
          <w:szCs w:val="24"/>
        </w:rPr>
      </w:pPr>
      <w:proofErr w:type="gramStart"/>
      <w:r w:rsidRPr="00862A87">
        <w:rPr>
          <w:rFonts w:ascii="Times New Roman" w:hAnsi="Times New Roman" w:cs="Times New Roman"/>
          <w:sz w:val="24"/>
          <w:szCs w:val="24"/>
        </w:rPr>
        <w:t xml:space="preserve">На всех потенциально опасных объектах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 xml:space="preserve">кого сельсовета Рыльского района необходима разработка планирующей документации, направленной на повышение безопасности ПОО, а именно: паспорта безопасности ПОО и планы повышения защищенности ПОО с указанием проведенных и необходимых </w:t>
      </w:r>
      <w:proofErr w:type="spellStart"/>
      <w:r w:rsidRPr="00862A87">
        <w:rPr>
          <w:rFonts w:ascii="Times New Roman" w:hAnsi="Times New Roman" w:cs="Times New Roman"/>
          <w:sz w:val="24"/>
          <w:szCs w:val="24"/>
        </w:rPr>
        <w:t>инженернотехнических</w:t>
      </w:r>
      <w:proofErr w:type="spellEnd"/>
      <w:r w:rsidRPr="00862A87">
        <w:rPr>
          <w:rFonts w:ascii="Times New Roman" w:hAnsi="Times New Roman" w:cs="Times New Roman"/>
          <w:sz w:val="24"/>
          <w:szCs w:val="24"/>
        </w:rPr>
        <w:t xml:space="preserve"> </w:t>
      </w:r>
      <w:r w:rsidRPr="00862A87">
        <w:rPr>
          <w:rFonts w:ascii="Times New Roman" w:hAnsi="Times New Roman" w:cs="Times New Roman"/>
          <w:sz w:val="24"/>
          <w:szCs w:val="24"/>
        </w:rPr>
        <w:lastRenderedPageBreak/>
        <w:t>мероприятий по повышению безопасности ПОО, расчетом финансовых затрат, схемами оповещения населения, руководящих органов района и управления ГО и ЧС при возникновении чрезвычайной ситуации, расчетами сил и</w:t>
      </w:r>
      <w:proofErr w:type="gramEnd"/>
      <w:r w:rsidRPr="00862A87">
        <w:rPr>
          <w:rFonts w:ascii="Times New Roman" w:hAnsi="Times New Roman" w:cs="Times New Roman"/>
          <w:sz w:val="24"/>
          <w:szCs w:val="24"/>
        </w:rPr>
        <w:t xml:space="preserve"> </w:t>
      </w:r>
      <w:proofErr w:type="gramStart"/>
      <w:r w:rsidRPr="00862A87">
        <w:rPr>
          <w:rFonts w:ascii="Times New Roman" w:hAnsi="Times New Roman" w:cs="Times New Roman"/>
          <w:sz w:val="24"/>
          <w:szCs w:val="24"/>
        </w:rPr>
        <w:t>средств</w:t>
      </w:r>
      <w:proofErr w:type="gramEnd"/>
      <w:r w:rsidRPr="00862A87">
        <w:rPr>
          <w:rFonts w:ascii="Times New Roman" w:hAnsi="Times New Roman" w:cs="Times New Roman"/>
          <w:sz w:val="24"/>
          <w:szCs w:val="24"/>
        </w:rPr>
        <w:t xml:space="preserve"> как собственных спасательных формирований, так и аварийно-спасательных формирований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Рыльского района Курской области.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Ведется деятельность по ресурсному обеспечению защищенности населения: созданы финансовые и материально-технические резервы, созданы топливно-энергетические запасы. Постоянно ведется </w:t>
      </w:r>
      <w:proofErr w:type="spellStart"/>
      <w:r w:rsidRPr="00862A87">
        <w:rPr>
          <w:rFonts w:ascii="Times New Roman" w:hAnsi="Times New Roman" w:cs="Times New Roman"/>
          <w:sz w:val="24"/>
          <w:szCs w:val="24"/>
        </w:rPr>
        <w:t>воспитательно</w:t>
      </w:r>
      <w:proofErr w:type="spellEnd"/>
      <w:r w:rsidRPr="00862A87">
        <w:rPr>
          <w:rFonts w:ascii="Times New Roman" w:hAnsi="Times New Roman" w:cs="Times New Roman"/>
          <w:sz w:val="24"/>
          <w:szCs w:val="24"/>
        </w:rPr>
        <w:t>-просветительская работа среди населения.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В целях обеспечения защиты населения от ЧС биолого-социального характера (эпидемий, массовых отравлений) на территории проводятся необходимые медицинские профилактические мероприятия: прививки от опасных инфекционных болезней;</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медицинское обследование детей в школах с целью своевременного выявления заболеваний и принятия необходимых мер лечения; периодическое проведение мед</w:t>
      </w:r>
      <w:proofErr w:type="gramStart"/>
      <w:r w:rsidRPr="00862A87">
        <w:rPr>
          <w:rFonts w:ascii="Times New Roman" w:hAnsi="Times New Roman" w:cs="Times New Roman"/>
          <w:sz w:val="24"/>
          <w:szCs w:val="24"/>
        </w:rPr>
        <w:t>.</w:t>
      </w:r>
      <w:proofErr w:type="gramEnd"/>
      <w:r w:rsidRPr="00862A87">
        <w:rPr>
          <w:rFonts w:ascii="Times New Roman" w:hAnsi="Times New Roman" w:cs="Times New Roman"/>
          <w:sz w:val="24"/>
          <w:szCs w:val="24"/>
        </w:rPr>
        <w:t xml:space="preserve"> </w:t>
      </w:r>
      <w:proofErr w:type="gramStart"/>
      <w:r w:rsidRPr="00862A87">
        <w:rPr>
          <w:rFonts w:ascii="Times New Roman" w:hAnsi="Times New Roman" w:cs="Times New Roman"/>
          <w:sz w:val="24"/>
          <w:szCs w:val="24"/>
        </w:rPr>
        <w:t>о</w:t>
      </w:r>
      <w:proofErr w:type="gramEnd"/>
      <w:r w:rsidRPr="00862A87">
        <w:rPr>
          <w:rFonts w:ascii="Times New Roman" w:hAnsi="Times New Roman" w:cs="Times New Roman"/>
          <w:sz w:val="24"/>
          <w:szCs w:val="24"/>
        </w:rPr>
        <w:t>смотров работающего населения, особенно связанного с вредными и опасными условиями труда.</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 xml:space="preserve">На основе всего вышеизложенного состояние защищенности населения и территории </w:t>
      </w:r>
      <w:r w:rsidR="001C371E">
        <w:rPr>
          <w:rFonts w:ascii="Times New Roman" w:hAnsi="Times New Roman" w:cs="Times New Roman"/>
          <w:sz w:val="24"/>
          <w:szCs w:val="24"/>
        </w:rPr>
        <w:t>Михайловс</w:t>
      </w:r>
      <w:r w:rsidRPr="00862A87">
        <w:rPr>
          <w:rFonts w:ascii="Times New Roman" w:hAnsi="Times New Roman" w:cs="Times New Roman"/>
          <w:sz w:val="24"/>
          <w:szCs w:val="24"/>
        </w:rPr>
        <w:t>кого сельсовета можно оценить как удовлетворительное.</w:t>
      </w:r>
    </w:p>
    <w:p w:rsidR="00862A87" w:rsidRPr="00862A87" w:rsidRDefault="00862A87" w:rsidP="00167456">
      <w:pPr>
        <w:spacing w:after="0" w:line="240" w:lineRule="auto"/>
        <w:ind w:firstLine="709"/>
        <w:jc w:val="both"/>
        <w:rPr>
          <w:rFonts w:ascii="Times New Roman" w:hAnsi="Times New Roman" w:cs="Times New Roman"/>
          <w:sz w:val="24"/>
          <w:szCs w:val="24"/>
        </w:rPr>
      </w:pPr>
      <w:proofErr w:type="gramStart"/>
      <w:r w:rsidRPr="00862A87">
        <w:rPr>
          <w:rFonts w:ascii="Times New Roman" w:hAnsi="Times New Roman" w:cs="Times New Roman"/>
          <w:sz w:val="24"/>
          <w:szCs w:val="24"/>
        </w:rPr>
        <w:t>В целях предупреждения чрезвычайных ситуаций и смягчения последствий в случае их возникновения необходимо: совершенствование материального и технического обеспечения сил РСЧС, внедрение новых информационных технологий в работу органов управления РСЧС, дальнейшее повышение эффективности мероприятий обеспечения пожарной безопасности, усовершенствование нормативно-правовой базы социальной защиты населения, усиление взаимодействия ОУ ГОЧС со средствами массовой информации для повышения информированности населения, совершенствование профессиональной подготовки личного состава сил</w:t>
      </w:r>
      <w:proofErr w:type="gramEnd"/>
      <w:r w:rsidRPr="00862A87">
        <w:rPr>
          <w:rFonts w:ascii="Times New Roman" w:hAnsi="Times New Roman" w:cs="Times New Roman"/>
          <w:sz w:val="24"/>
          <w:szCs w:val="24"/>
        </w:rPr>
        <w:t xml:space="preserve"> РСЧС.</w:t>
      </w:r>
    </w:p>
    <w:p w:rsidR="00862A87" w:rsidRPr="00862A87" w:rsidRDefault="00862A87" w:rsidP="00167456">
      <w:pPr>
        <w:spacing w:after="0" w:line="240" w:lineRule="auto"/>
        <w:ind w:firstLine="709"/>
        <w:jc w:val="center"/>
        <w:rPr>
          <w:rFonts w:ascii="Times New Roman" w:hAnsi="Times New Roman" w:cs="Times New Roman"/>
          <w:b/>
          <w:sz w:val="24"/>
          <w:szCs w:val="24"/>
        </w:rPr>
      </w:pPr>
      <w:r w:rsidRPr="00862A87">
        <w:rPr>
          <w:rFonts w:ascii="Times New Roman" w:hAnsi="Times New Roman" w:cs="Times New Roman"/>
          <w:b/>
          <w:sz w:val="24"/>
          <w:szCs w:val="24"/>
        </w:rPr>
        <w:t>Документы, используемые при разработке расчетно-пояснительной записки</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1.</w:t>
      </w:r>
      <w:r w:rsidRPr="00862A87">
        <w:rPr>
          <w:rFonts w:ascii="Times New Roman" w:hAnsi="Times New Roman" w:cs="Times New Roman"/>
          <w:sz w:val="24"/>
          <w:szCs w:val="24"/>
        </w:rPr>
        <w:tab/>
        <w:t>ГОСТ Р.22.1.01-95. БЧС. Мониторинг и прогнозирование. Основные положения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2.</w:t>
      </w:r>
      <w:r w:rsidRPr="00862A87">
        <w:rPr>
          <w:rFonts w:ascii="Times New Roman" w:hAnsi="Times New Roman" w:cs="Times New Roman"/>
          <w:sz w:val="24"/>
          <w:szCs w:val="24"/>
        </w:rPr>
        <w:tab/>
        <w:t>ГОСТ Р. 22.1.02-95. БЧС. Мониторинг и прогнозирование. Термины и определения.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3.</w:t>
      </w:r>
      <w:r w:rsidRPr="00862A87">
        <w:rPr>
          <w:rFonts w:ascii="Times New Roman" w:hAnsi="Times New Roman" w:cs="Times New Roman"/>
          <w:sz w:val="24"/>
          <w:szCs w:val="24"/>
        </w:rPr>
        <w:tab/>
        <w:t>ГОСТ Р. 22.1.04-95. БЧС. Номенклатура контролируемых параметров ЧС.</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4.</w:t>
      </w:r>
      <w:r w:rsidRPr="00862A87">
        <w:rPr>
          <w:rFonts w:ascii="Times New Roman" w:hAnsi="Times New Roman" w:cs="Times New Roman"/>
          <w:sz w:val="24"/>
          <w:szCs w:val="24"/>
        </w:rPr>
        <w:tab/>
        <w:t>ГОСТ 12.0 010-76. Система стандартизации безопасности труда.</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5.</w:t>
      </w:r>
      <w:r w:rsidRPr="00862A87">
        <w:rPr>
          <w:rFonts w:ascii="Times New Roman" w:hAnsi="Times New Roman" w:cs="Times New Roman"/>
          <w:sz w:val="24"/>
          <w:szCs w:val="24"/>
        </w:rPr>
        <w:tab/>
        <w:t>. Приказ МЧС России от 29.07.1994 № 432 «О дальнейших работах по обеспечению прогнозирования ЧС и разработке мероприятий по уменьшению опасности их последствий».</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6.</w:t>
      </w:r>
      <w:r w:rsidRPr="00862A87">
        <w:rPr>
          <w:rFonts w:ascii="Times New Roman" w:hAnsi="Times New Roman" w:cs="Times New Roman"/>
          <w:sz w:val="24"/>
          <w:szCs w:val="24"/>
        </w:rPr>
        <w:tab/>
        <w:t>«Положение о декларации безопасности промышленных объектов Российской Федерации», утвержденное постановлением Правительства Российской Федерации от 1 июля 1995 г. № 675.</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7.</w:t>
      </w:r>
      <w:r w:rsidRPr="00862A87">
        <w:rPr>
          <w:rFonts w:ascii="Times New Roman" w:hAnsi="Times New Roman" w:cs="Times New Roman"/>
          <w:sz w:val="24"/>
          <w:szCs w:val="24"/>
        </w:rPr>
        <w:tab/>
        <w:t>Методическое пособие по прогнозированию и оценке химической обстановки в ЧС. - М.: ВНИИ ГО, 1993.</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8.</w:t>
      </w:r>
      <w:r w:rsidRPr="00862A87">
        <w:rPr>
          <w:rFonts w:ascii="Times New Roman" w:hAnsi="Times New Roman" w:cs="Times New Roman"/>
          <w:sz w:val="24"/>
          <w:szCs w:val="24"/>
        </w:rPr>
        <w:tab/>
        <w:t xml:space="preserve">Методика оценки последствий аварий на </w:t>
      </w:r>
      <w:proofErr w:type="spellStart"/>
      <w:r w:rsidRPr="00862A87">
        <w:rPr>
          <w:rFonts w:ascii="Times New Roman" w:hAnsi="Times New Roman" w:cs="Times New Roman"/>
          <w:sz w:val="24"/>
          <w:szCs w:val="24"/>
        </w:rPr>
        <w:t>пожар</w:t>
      </w:r>
      <w:proofErr w:type="gramStart"/>
      <w:r w:rsidRPr="00862A87">
        <w:rPr>
          <w:rFonts w:ascii="Times New Roman" w:hAnsi="Times New Roman" w:cs="Times New Roman"/>
          <w:sz w:val="24"/>
          <w:szCs w:val="24"/>
        </w:rPr>
        <w:t>о</w:t>
      </w:r>
      <w:proofErr w:type="spellEnd"/>
      <w:r w:rsidRPr="00862A87">
        <w:rPr>
          <w:rFonts w:ascii="Times New Roman" w:hAnsi="Times New Roman" w:cs="Times New Roman"/>
          <w:sz w:val="24"/>
          <w:szCs w:val="24"/>
        </w:rPr>
        <w:t>-</w:t>
      </w:r>
      <w:proofErr w:type="gramEnd"/>
      <w:r w:rsidRPr="00862A87">
        <w:rPr>
          <w:rFonts w:ascii="Times New Roman" w:hAnsi="Times New Roman" w:cs="Times New Roman"/>
          <w:sz w:val="24"/>
          <w:szCs w:val="24"/>
        </w:rPr>
        <w:t xml:space="preserve">, взрывоопасных объектах. - М.: ВНИИ ГОЧС, 1994. </w:t>
      </w:r>
      <w:proofErr w:type="gramStart"/>
      <w:r w:rsidRPr="00862A87">
        <w:rPr>
          <w:rFonts w:ascii="Times New Roman" w:hAnsi="Times New Roman" w:cs="Times New Roman"/>
          <w:sz w:val="24"/>
          <w:szCs w:val="24"/>
        </w:rPr>
        <w:t>Введена</w:t>
      </w:r>
      <w:proofErr w:type="gramEnd"/>
      <w:r w:rsidRPr="00862A87">
        <w:rPr>
          <w:rFonts w:ascii="Times New Roman" w:hAnsi="Times New Roman" w:cs="Times New Roman"/>
          <w:sz w:val="24"/>
          <w:szCs w:val="24"/>
        </w:rPr>
        <w:t xml:space="preserve"> в действие указанием МЧС России от 14 апреля 1995 года № 194.</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9.</w:t>
      </w:r>
      <w:r w:rsidRPr="00862A87">
        <w:rPr>
          <w:rFonts w:ascii="Times New Roman" w:hAnsi="Times New Roman" w:cs="Times New Roman"/>
          <w:sz w:val="24"/>
          <w:szCs w:val="24"/>
        </w:rPr>
        <w:tab/>
        <w:t>В</w:t>
      </w:r>
      <w:r w:rsidR="00B40854">
        <w:rPr>
          <w:rFonts w:ascii="Times New Roman" w:hAnsi="Times New Roman" w:cs="Times New Roman"/>
          <w:sz w:val="24"/>
          <w:szCs w:val="24"/>
        </w:rPr>
        <w:t>з</w:t>
      </w:r>
      <w:r w:rsidRPr="00862A87">
        <w:rPr>
          <w:rFonts w:ascii="Times New Roman" w:hAnsi="Times New Roman" w:cs="Times New Roman"/>
          <w:sz w:val="24"/>
          <w:szCs w:val="24"/>
        </w:rPr>
        <w:t>рывобезопасность. Общие требования.</w:t>
      </w:r>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10.</w:t>
      </w:r>
      <w:r w:rsidRPr="00862A87">
        <w:rPr>
          <w:rFonts w:ascii="Times New Roman" w:hAnsi="Times New Roman" w:cs="Times New Roman"/>
          <w:sz w:val="24"/>
          <w:szCs w:val="24"/>
        </w:rPr>
        <w:tab/>
      </w:r>
      <w:proofErr w:type="gramStart"/>
      <w:r w:rsidRPr="00862A87">
        <w:rPr>
          <w:rFonts w:ascii="Times New Roman" w:hAnsi="Times New Roman" w:cs="Times New Roman"/>
          <w:sz w:val="24"/>
          <w:szCs w:val="24"/>
        </w:rPr>
        <w:t>«Порядок разработки декларации безопасности промышленного объектов Российской Федерации», утвер</w:t>
      </w:r>
      <w:r w:rsidR="00B40854">
        <w:rPr>
          <w:rFonts w:ascii="Times New Roman" w:hAnsi="Times New Roman" w:cs="Times New Roman"/>
          <w:sz w:val="24"/>
          <w:szCs w:val="24"/>
        </w:rPr>
        <w:t>жденный приказом МЧС России и Г</w:t>
      </w:r>
      <w:r w:rsidRPr="00862A87">
        <w:rPr>
          <w:rFonts w:ascii="Times New Roman" w:hAnsi="Times New Roman" w:cs="Times New Roman"/>
          <w:sz w:val="24"/>
          <w:szCs w:val="24"/>
        </w:rPr>
        <w:t>осгортехнадзора России от 4 апреля 1996 г. № 222/59.</w:t>
      </w:r>
      <w:proofErr w:type="gramEnd"/>
    </w:p>
    <w:p w:rsidR="00862A87" w:rsidRPr="00862A87" w:rsidRDefault="00862A87" w:rsidP="00167456">
      <w:pPr>
        <w:spacing w:after="0" w:line="240" w:lineRule="auto"/>
        <w:ind w:firstLine="709"/>
        <w:jc w:val="both"/>
        <w:rPr>
          <w:rFonts w:ascii="Times New Roman" w:hAnsi="Times New Roman" w:cs="Times New Roman"/>
          <w:sz w:val="24"/>
          <w:szCs w:val="24"/>
        </w:rPr>
      </w:pPr>
      <w:r w:rsidRPr="00862A87">
        <w:rPr>
          <w:rFonts w:ascii="Times New Roman" w:hAnsi="Times New Roman" w:cs="Times New Roman"/>
          <w:sz w:val="24"/>
          <w:szCs w:val="24"/>
        </w:rPr>
        <w:t>11.</w:t>
      </w:r>
      <w:r w:rsidRPr="00862A87">
        <w:rPr>
          <w:rFonts w:ascii="Times New Roman" w:hAnsi="Times New Roman" w:cs="Times New Roman"/>
          <w:sz w:val="24"/>
          <w:szCs w:val="24"/>
        </w:rPr>
        <w:tab/>
        <w:t>Методические указания по проведению анализа риска опасных производственных объектов (РД 03-418-01).</w:t>
      </w:r>
    </w:p>
    <w:p w:rsidR="00186DFD" w:rsidRDefault="00862A87" w:rsidP="001470FD">
      <w:pPr>
        <w:spacing w:after="0" w:line="240" w:lineRule="auto"/>
        <w:ind w:firstLine="709"/>
        <w:jc w:val="both"/>
      </w:pPr>
      <w:r w:rsidRPr="00862A87">
        <w:rPr>
          <w:rFonts w:ascii="Times New Roman" w:hAnsi="Times New Roman" w:cs="Times New Roman"/>
          <w:sz w:val="24"/>
          <w:szCs w:val="24"/>
        </w:rPr>
        <w:t>12.</w:t>
      </w:r>
      <w:r w:rsidRPr="00862A87">
        <w:rPr>
          <w:rFonts w:ascii="Times New Roman" w:hAnsi="Times New Roman" w:cs="Times New Roman"/>
          <w:sz w:val="24"/>
          <w:szCs w:val="24"/>
        </w:rPr>
        <w:tab/>
        <w:t>Оценка опасности химических произво</w:t>
      </w:r>
      <w:proofErr w:type="gramStart"/>
      <w:r w:rsidRPr="00862A87">
        <w:rPr>
          <w:rFonts w:ascii="Times New Roman" w:hAnsi="Times New Roman" w:cs="Times New Roman"/>
          <w:sz w:val="24"/>
          <w:szCs w:val="24"/>
        </w:rPr>
        <w:t>дств дл</w:t>
      </w:r>
      <w:proofErr w:type="gramEnd"/>
      <w:r w:rsidRPr="00862A87">
        <w:rPr>
          <w:rFonts w:ascii="Times New Roman" w:hAnsi="Times New Roman" w:cs="Times New Roman"/>
          <w:sz w:val="24"/>
          <w:szCs w:val="24"/>
        </w:rPr>
        <w:t>я проживающего вблизи населения.- М.: ВНИИ ГОЧС, 1993 г.</w:t>
      </w:r>
      <w:bookmarkStart w:id="9" w:name="_GoBack"/>
      <w:bookmarkEnd w:id="9"/>
    </w:p>
    <w:sectPr w:rsidR="00186DFD" w:rsidSect="00862A87">
      <w:footerReference w:type="default" r:id="rId3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EE1" w:rsidRDefault="00872EE1" w:rsidP="00862A87">
      <w:pPr>
        <w:spacing w:after="0" w:line="240" w:lineRule="auto"/>
      </w:pPr>
      <w:r>
        <w:separator/>
      </w:r>
    </w:p>
  </w:endnote>
  <w:endnote w:type="continuationSeparator" w:id="0">
    <w:p w:rsidR="00872EE1" w:rsidRDefault="00872EE1" w:rsidP="0086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922854"/>
      <w:docPartObj>
        <w:docPartGallery w:val="Page Numbers (Bottom of Page)"/>
        <w:docPartUnique/>
      </w:docPartObj>
    </w:sdtPr>
    <w:sdtContent>
      <w:p w:rsidR="001470FD" w:rsidRDefault="001470FD">
        <w:pPr>
          <w:pStyle w:val="ad"/>
          <w:jc w:val="right"/>
        </w:pPr>
        <w:r w:rsidRPr="00862A87">
          <w:rPr>
            <w:rFonts w:ascii="Times New Roman" w:hAnsi="Times New Roman" w:cs="Times New Roman"/>
            <w:sz w:val="24"/>
            <w:szCs w:val="24"/>
          </w:rPr>
          <w:fldChar w:fldCharType="begin"/>
        </w:r>
        <w:r w:rsidRPr="00862A87">
          <w:rPr>
            <w:rFonts w:ascii="Times New Roman" w:hAnsi="Times New Roman" w:cs="Times New Roman"/>
            <w:sz w:val="24"/>
            <w:szCs w:val="24"/>
          </w:rPr>
          <w:instrText>PAGE   \* MERGEFORMAT</w:instrText>
        </w:r>
        <w:r w:rsidRPr="00862A87">
          <w:rPr>
            <w:rFonts w:ascii="Times New Roman" w:hAnsi="Times New Roman" w:cs="Times New Roman"/>
            <w:sz w:val="24"/>
            <w:szCs w:val="24"/>
          </w:rPr>
          <w:fldChar w:fldCharType="separate"/>
        </w:r>
        <w:r w:rsidR="0061776D">
          <w:rPr>
            <w:rFonts w:ascii="Times New Roman" w:hAnsi="Times New Roman" w:cs="Times New Roman"/>
            <w:noProof/>
            <w:sz w:val="24"/>
            <w:szCs w:val="24"/>
          </w:rPr>
          <w:t>45</w:t>
        </w:r>
        <w:r w:rsidRPr="00862A87">
          <w:rPr>
            <w:rFonts w:ascii="Times New Roman" w:hAnsi="Times New Roman" w:cs="Times New Roman"/>
            <w:sz w:val="24"/>
            <w:szCs w:val="24"/>
          </w:rPr>
          <w:fldChar w:fldCharType="end"/>
        </w:r>
      </w:p>
    </w:sdtContent>
  </w:sdt>
  <w:p w:rsidR="001470FD" w:rsidRDefault="001470F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EE1" w:rsidRDefault="00872EE1" w:rsidP="00862A87">
      <w:pPr>
        <w:spacing w:after="0" w:line="240" w:lineRule="auto"/>
      </w:pPr>
      <w:r>
        <w:separator/>
      </w:r>
    </w:p>
  </w:footnote>
  <w:footnote w:type="continuationSeparator" w:id="0">
    <w:p w:rsidR="00872EE1" w:rsidRDefault="00872EE1" w:rsidP="00862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9" type="#_x0000_t75" style="width:3in;height:3in" o:bullet="t"/>
    </w:pict>
  </w:numPicBullet>
  <w:numPicBullet w:numPicBulletId="1">
    <w:pict>
      <v:shape id="_x0000_i2060" type="#_x0000_t75" style="width:3in;height:3in" o:bullet="t"/>
    </w:pict>
  </w:numPicBullet>
  <w:numPicBullet w:numPicBulletId="2">
    <w:pict>
      <v:shape id="_x0000_i2061" type="#_x0000_t75" style="width:3in;height:3in" o:bullet="t"/>
    </w:pict>
  </w:numPicBullet>
  <w:numPicBullet w:numPicBulletId="3">
    <w:pict>
      <v:shape id="_x0000_i2062" type="#_x0000_t75" style="width:3in;height:3in" o:bullet="t"/>
    </w:pict>
  </w:numPicBullet>
  <w:numPicBullet w:numPicBulletId="4">
    <w:pict>
      <v:shape id="_x0000_i2063" type="#_x0000_t75" style="width:3in;height:3in" o:bullet="t"/>
    </w:pict>
  </w:numPicBullet>
  <w:numPicBullet w:numPicBulletId="5">
    <w:pict>
      <v:shape id="_x0000_i2064" type="#_x0000_t75" style="width:3in;height:3in" o:bullet="t"/>
    </w:pict>
  </w:numPicBullet>
  <w:abstractNum w:abstractNumId="0">
    <w:nsid w:val="06023259"/>
    <w:multiLevelType w:val="hybridMultilevel"/>
    <w:tmpl w:val="50705826"/>
    <w:lvl w:ilvl="0" w:tplc="19E4864A">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61F1500"/>
    <w:multiLevelType w:val="multilevel"/>
    <w:tmpl w:val="AB848F30"/>
    <w:styleLink w:val="a"/>
    <w:lvl w:ilvl="0">
      <w:start w:val="1"/>
      <w:numFmt w:val="upperRoman"/>
      <w:lvlText w:val="Статья %1."/>
      <w:lvlJc w:val="left"/>
      <w:pPr>
        <w:tabs>
          <w:tab w:val="num" w:pos="2700"/>
        </w:tabs>
        <w:ind w:left="126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B46607"/>
    <w:multiLevelType w:val="singleLevel"/>
    <w:tmpl w:val="C9AA0510"/>
    <w:lvl w:ilvl="0">
      <w:start w:val="1"/>
      <w:numFmt w:val="bullet"/>
      <w:lvlText w:val="-"/>
      <w:lvlJc w:val="left"/>
      <w:pPr>
        <w:tabs>
          <w:tab w:val="num" w:pos="1069"/>
        </w:tabs>
        <w:ind w:left="1069" w:hanging="360"/>
      </w:pPr>
      <w:rPr>
        <w:rFonts w:hint="default"/>
      </w:rPr>
    </w:lvl>
  </w:abstractNum>
  <w:abstractNum w:abstractNumId="3">
    <w:nsid w:val="10471E62"/>
    <w:multiLevelType w:val="hybridMultilevel"/>
    <w:tmpl w:val="E1C6FFEC"/>
    <w:lvl w:ilvl="0" w:tplc="2C82C39E">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1308B"/>
    <w:multiLevelType w:val="singleLevel"/>
    <w:tmpl w:val="642C6816"/>
    <w:lvl w:ilvl="0">
      <w:start w:val="1"/>
      <w:numFmt w:val="decimal"/>
      <w:lvlText w:val="%1."/>
      <w:lvlJc w:val="left"/>
      <w:pPr>
        <w:tabs>
          <w:tab w:val="num" w:pos="720"/>
        </w:tabs>
        <w:ind w:left="720" w:hanging="663"/>
      </w:pPr>
      <w:rPr>
        <w:rFonts w:hint="default"/>
      </w:rPr>
    </w:lvl>
  </w:abstractNum>
  <w:abstractNum w:abstractNumId="5">
    <w:nsid w:val="14D27E34"/>
    <w:multiLevelType w:val="singleLevel"/>
    <w:tmpl w:val="C5141B10"/>
    <w:lvl w:ilvl="0">
      <w:start w:val="1"/>
      <w:numFmt w:val="bullet"/>
      <w:lvlText w:val="-"/>
      <w:lvlJc w:val="left"/>
      <w:pPr>
        <w:tabs>
          <w:tab w:val="num" w:pos="360"/>
        </w:tabs>
        <w:ind w:left="360" w:hanging="360"/>
      </w:pPr>
      <w:rPr>
        <w:rFonts w:hint="default"/>
      </w:rPr>
    </w:lvl>
  </w:abstractNum>
  <w:abstractNum w:abstractNumId="6">
    <w:nsid w:val="239A1411"/>
    <w:multiLevelType w:val="multilevel"/>
    <w:tmpl w:val="63229906"/>
    <w:lvl w:ilvl="0">
      <w:start w:val="2"/>
      <w:numFmt w:val="bullet"/>
      <w:lvlText w:val="-"/>
      <w:lvlJc w:val="left"/>
      <w:pPr>
        <w:tabs>
          <w:tab w:val="num" w:pos="1080"/>
        </w:tabs>
        <w:ind w:left="1080" w:hanging="360"/>
      </w:pPr>
      <w:rPr>
        <w:rFonts w:ascii="Times New Roman" w:eastAsia="Times New Roman" w:hAnsi="Times New Roman" w:cs="Times New Roman" w:hint="default"/>
        <w:u w:val="none"/>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29765E2E"/>
    <w:multiLevelType w:val="hybridMultilevel"/>
    <w:tmpl w:val="A44A3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0D1BF7"/>
    <w:multiLevelType w:val="hybridMultilevel"/>
    <w:tmpl w:val="FFAAA9B4"/>
    <w:lvl w:ilvl="0" w:tplc="4A9810F2">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BA159E"/>
    <w:multiLevelType w:val="multilevel"/>
    <w:tmpl w:val="2132C9E4"/>
    <w:lvl w:ilvl="0">
      <w:start w:val="1"/>
      <w:numFmt w:val="bullet"/>
      <w:lvlText w:val="•"/>
      <w:lvlJc w:val="left"/>
      <w:rPr>
        <w:rFonts w:ascii="Arial" w:eastAsia="Arial" w:hAnsi="Arial" w:cs="Arial"/>
        <w:b w:val="0"/>
        <w:bCs w:val="0"/>
        <w:i w:val="0"/>
        <w:iCs w:val="0"/>
        <w:smallCaps w:val="0"/>
        <w:strike w:val="0"/>
        <w:color w:val="000000"/>
        <w:spacing w:val="4"/>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9E631B"/>
    <w:multiLevelType w:val="multilevel"/>
    <w:tmpl w:val="C16A7A68"/>
    <w:lvl w:ilvl="0">
      <w:start w:val="1"/>
      <w:numFmt w:val="decimal"/>
      <w:lvlText w:val="%1."/>
      <w:lvlJc w:val="left"/>
      <w:rPr>
        <w:rFonts w:ascii="Arial" w:eastAsia="Arial" w:hAnsi="Arial" w:cs="Arial"/>
        <w:b w:val="0"/>
        <w:bCs w:val="0"/>
        <w:i w:val="0"/>
        <w:iCs w:val="0"/>
        <w:smallCaps w:val="0"/>
        <w:strike w:val="0"/>
        <w:color w:val="000000"/>
        <w:spacing w:val="4"/>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FD110D"/>
    <w:multiLevelType w:val="hybridMultilevel"/>
    <w:tmpl w:val="A8FE8FA8"/>
    <w:lvl w:ilvl="0" w:tplc="04190005">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nsid w:val="3C542DE5"/>
    <w:multiLevelType w:val="multilevel"/>
    <w:tmpl w:val="C5225E5E"/>
    <w:lvl w:ilvl="0">
      <w:start w:val="8"/>
      <w:numFmt w:val="decimal"/>
      <w:lvlText w:val="%1"/>
      <w:lvlJc w:val="left"/>
      <w:pPr>
        <w:tabs>
          <w:tab w:val="num" w:pos="480"/>
        </w:tabs>
        <w:ind w:left="480" w:hanging="480"/>
      </w:pPr>
    </w:lvl>
    <w:lvl w:ilvl="1">
      <w:start w:val="2"/>
      <w:numFmt w:val="decimal"/>
      <w:lvlText w:val="%1.%2"/>
      <w:lvlJc w:val="left"/>
      <w:pPr>
        <w:tabs>
          <w:tab w:val="num" w:pos="624"/>
        </w:tabs>
        <w:ind w:left="624" w:hanging="480"/>
      </w:pPr>
    </w:lvl>
    <w:lvl w:ilvl="2">
      <w:start w:val="2"/>
      <w:numFmt w:val="decimal"/>
      <w:lvlText w:val="%1.%2.%3"/>
      <w:lvlJc w:val="left"/>
      <w:pPr>
        <w:tabs>
          <w:tab w:val="num" w:pos="1008"/>
        </w:tabs>
        <w:ind w:left="1008" w:hanging="720"/>
      </w:pPr>
    </w:lvl>
    <w:lvl w:ilvl="3">
      <w:start w:val="1"/>
      <w:numFmt w:val="decimal"/>
      <w:lvlText w:val="%1.%2.%3.%4"/>
      <w:lvlJc w:val="left"/>
      <w:pPr>
        <w:tabs>
          <w:tab w:val="num" w:pos="1152"/>
        </w:tabs>
        <w:ind w:left="1152" w:hanging="720"/>
      </w:pPr>
    </w:lvl>
    <w:lvl w:ilvl="4">
      <w:start w:val="1"/>
      <w:numFmt w:val="decimal"/>
      <w:lvlText w:val="%1.%2.%3.%4.%5"/>
      <w:lvlJc w:val="left"/>
      <w:pPr>
        <w:tabs>
          <w:tab w:val="num" w:pos="1656"/>
        </w:tabs>
        <w:ind w:left="1656"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304"/>
        </w:tabs>
        <w:ind w:left="2304" w:hanging="1440"/>
      </w:pPr>
    </w:lvl>
    <w:lvl w:ilvl="7">
      <w:start w:val="1"/>
      <w:numFmt w:val="decimal"/>
      <w:lvlText w:val="%1.%2.%3.%4.%5.%6.%7.%8"/>
      <w:lvlJc w:val="left"/>
      <w:pPr>
        <w:tabs>
          <w:tab w:val="num" w:pos="2448"/>
        </w:tabs>
        <w:ind w:left="2448" w:hanging="1440"/>
      </w:pPr>
    </w:lvl>
    <w:lvl w:ilvl="8">
      <w:start w:val="1"/>
      <w:numFmt w:val="decimal"/>
      <w:lvlText w:val="%1.%2.%3.%4.%5.%6.%7.%8.%9"/>
      <w:lvlJc w:val="left"/>
      <w:pPr>
        <w:tabs>
          <w:tab w:val="num" w:pos="2952"/>
        </w:tabs>
        <w:ind w:left="2952" w:hanging="1800"/>
      </w:pPr>
    </w:lvl>
  </w:abstractNum>
  <w:abstractNum w:abstractNumId="13">
    <w:nsid w:val="3CF95229"/>
    <w:multiLevelType w:val="hybridMultilevel"/>
    <w:tmpl w:val="4A10B1F0"/>
    <w:lvl w:ilvl="0" w:tplc="353825BC">
      <w:start w:val="1"/>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3E365080"/>
    <w:multiLevelType w:val="multilevel"/>
    <w:tmpl w:val="0B0ACE9A"/>
    <w:lvl w:ilvl="0">
      <w:start w:val="1"/>
      <w:numFmt w:val="decimal"/>
      <w:lvlText w:val="%1."/>
      <w:lvlJc w:val="left"/>
      <w:rPr>
        <w:rFonts w:ascii="Arial" w:eastAsia="Arial" w:hAnsi="Arial" w:cs="Arial"/>
        <w:b w:val="0"/>
        <w:bCs w:val="0"/>
        <w:i w:val="0"/>
        <w:iCs w:val="0"/>
        <w:smallCaps w:val="0"/>
        <w:strike w:val="0"/>
        <w:color w:val="000000"/>
        <w:spacing w:val="4"/>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115154"/>
    <w:multiLevelType w:val="hybridMultilevel"/>
    <w:tmpl w:val="ED2C64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A5D1C72"/>
    <w:multiLevelType w:val="hybridMultilevel"/>
    <w:tmpl w:val="D298ACD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56721199"/>
    <w:multiLevelType w:val="hybridMultilevel"/>
    <w:tmpl w:val="E064F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85502A"/>
    <w:multiLevelType w:val="hybridMultilevel"/>
    <w:tmpl w:val="30A47092"/>
    <w:lvl w:ilvl="0" w:tplc="FFFFFFFF">
      <w:start w:val="1"/>
      <w:numFmt w:val="bullet"/>
      <w:lvlText w:val="-"/>
      <w:lvlJc w:val="left"/>
      <w:pPr>
        <w:tabs>
          <w:tab w:val="num" w:pos="1860"/>
        </w:tabs>
        <w:ind w:left="18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48B749C"/>
    <w:multiLevelType w:val="multilevel"/>
    <w:tmpl w:val="BDA057A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571E7"/>
    <w:multiLevelType w:val="hybridMultilevel"/>
    <w:tmpl w:val="0C78A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E47723"/>
    <w:multiLevelType w:val="hybridMultilevel"/>
    <w:tmpl w:val="AAF61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0"/>
  </w:num>
  <w:num w:numId="3">
    <w:abstractNumId w:val="10"/>
  </w:num>
  <w:num w:numId="4">
    <w:abstractNumId w:val="14"/>
  </w:num>
  <w:num w:numId="5">
    <w:abstractNumId w:val="9"/>
  </w:num>
  <w:num w:numId="6">
    <w:abstractNumId w:val="7"/>
  </w:num>
  <w:num w:numId="7">
    <w:abstractNumId w:val="17"/>
  </w:num>
  <w:num w:numId="8">
    <w:abstractNumId w:val="5"/>
  </w:num>
  <w:num w:numId="9">
    <w:abstractNumId w:val="4"/>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3"/>
  </w:num>
  <w:num w:numId="14">
    <w:abstractNumId w:val="8"/>
  </w:num>
  <w:num w:numId="15">
    <w:abstractNumId w:val="2"/>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6"/>
  </w:num>
  <w:num w:numId="19">
    <w:abstractNumId w:val="1"/>
  </w:num>
  <w:num w:numId="20">
    <w:abstractNumId w:val="12"/>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87"/>
    <w:rsid w:val="000A7036"/>
    <w:rsid w:val="00133E0A"/>
    <w:rsid w:val="001470FD"/>
    <w:rsid w:val="00167456"/>
    <w:rsid w:val="00186DFD"/>
    <w:rsid w:val="00190A0B"/>
    <w:rsid w:val="001C371E"/>
    <w:rsid w:val="001F7C90"/>
    <w:rsid w:val="0024583B"/>
    <w:rsid w:val="00334596"/>
    <w:rsid w:val="004B3853"/>
    <w:rsid w:val="00540329"/>
    <w:rsid w:val="0061776D"/>
    <w:rsid w:val="0073241E"/>
    <w:rsid w:val="007955E2"/>
    <w:rsid w:val="007B1856"/>
    <w:rsid w:val="007E5A31"/>
    <w:rsid w:val="008278B9"/>
    <w:rsid w:val="00862A87"/>
    <w:rsid w:val="00872EE1"/>
    <w:rsid w:val="009433B0"/>
    <w:rsid w:val="00AD5225"/>
    <w:rsid w:val="00B40854"/>
    <w:rsid w:val="00E01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time"/>
  <w:smartTagType w:namespaceuri="urn:schemas-microsoft-com:office:smarttags" w:name="dat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62A87"/>
    <w:pPr>
      <w:keepNext/>
      <w:keepLines/>
      <w:tabs>
        <w:tab w:val="num" w:pos="360"/>
      </w:tabs>
      <w:spacing w:before="480" w:after="0"/>
      <w:ind w:left="360" w:hanging="36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7B1856"/>
    <w:pPr>
      <w:keepNext/>
      <w:keepLines/>
      <w:tabs>
        <w:tab w:val="num" w:pos="360"/>
      </w:tabs>
      <w:spacing w:before="200" w:after="0"/>
      <w:ind w:left="360" w:hanging="36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7B1856"/>
    <w:pPr>
      <w:keepNext/>
      <w:tabs>
        <w:tab w:val="num" w:pos="360"/>
      </w:tabs>
      <w:spacing w:before="240" w:after="60" w:line="240" w:lineRule="auto"/>
      <w:ind w:left="720" w:hanging="432"/>
      <w:outlineLvl w:val="2"/>
    </w:pPr>
    <w:rPr>
      <w:rFonts w:ascii="Arial" w:eastAsia="Times New Roman" w:hAnsi="Arial" w:cs="Arial"/>
      <w:b/>
      <w:bCs/>
      <w:sz w:val="26"/>
      <w:szCs w:val="26"/>
      <w:lang w:val="en-US" w:eastAsia="ru-RU"/>
    </w:rPr>
  </w:style>
  <w:style w:type="paragraph" w:styleId="4">
    <w:name w:val="heading 4"/>
    <w:basedOn w:val="a0"/>
    <w:next w:val="a0"/>
    <w:link w:val="40"/>
    <w:qFormat/>
    <w:rsid w:val="007B1856"/>
    <w:pPr>
      <w:keepNext/>
      <w:tabs>
        <w:tab w:val="num" w:pos="360"/>
      </w:tabs>
      <w:spacing w:before="240" w:after="60" w:line="240" w:lineRule="auto"/>
      <w:ind w:left="864" w:hanging="144"/>
      <w:outlineLvl w:val="3"/>
    </w:pPr>
    <w:rPr>
      <w:rFonts w:ascii="Calibri" w:eastAsia="Times New Roman" w:hAnsi="Calibri" w:cs="Times New Roman"/>
      <w:b/>
      <w:bCs/>
      <w:sz w:val="28"/>
      <w:szCs w:val="28"/>
      <w:lang w:val="en-US" w:eastAsia="ru-RU"/>
    </w:rPr>
  </w:style>
  <w:style w:type="paragraph" w:styleId="5">
    <w:name w:val="heading 5"/>
    <w:basedOn w:val="a0"/>
    <w:next w:val="a0"/>
    <w:link w:val="50"/>
    <w:qFormat/>
    <w:rsid w:val="007B1856"/>
    <w:pPr>
      <w:keepNext/>
      <w:widowControl w:val="0"/>
      <w:tabs>
        <w:tab w:val="num" w:pos="360"/>
      </w:tabs>
      <w:spacing w:after="0" w:line="240" w:lineRule="auto"/>
      <w:ind w:left="1008" w:hanging="432"/>
      <w:jc w:val="center"/>
      <w:outlineLvl w:val="4"/>
    </w:pPr>
    <w:rPr>
      <w:rFonts w:ascii="Times New Roman" w:eastAsia="Times New Roman" w:hAnsi="Times New Roman" w:cs="Times New Roman"/>
      <w:b/>
      <w:bCs/>
      <w:sz w:val="28"/>
      <w:szCs w:val="28"/>
      <w:lang w:eastAsia="ru-RU"/>
    </w:rPr>
  </w:style>
  <w:style w:type="paragraph" w:styleId="6">
    <w:name w:val="heading 6"/>
    <w:basedOn w:val="a0"/>
    <w:next w:val="a0"/>
    <w:link w:val="60"/>
    <w:qFormat/>
    <w:rsid w:val="007B1856"/>
    <w:pPr>
      <w:tabs>
        <w:tab w:val="num" w:pos="360"/>
      </w:tabs>
      <w:spacing w:before="240" w:after="60" w:line="240" w:lineRule="auto"/>
      <w:ind w:left="1152" w:hanging="432"/>
      <w:outlineLvl w:val="5"/>
    </w:pPr>
    <w:rPr>
      <w:rFonts w:ascii="Calibri" w:eastAsia="Times New Roman" w:hAnsi="Calibri" w:cs="Times New Roman"/>
      <w:b/>
      <w:bCs/>
      <w:lang w:val="en-US" w:eastAsia="ru-RU"/>
    </w:rPr>
  </w:style>
  <w:style w:type="paragraph" w:styleId="7">
    <w:name w:val="heading 7"/>
    <w:basedOn w:val="a0"/>
    <w:next w:val="a0"/>
    <w:link w:val="70"/>
    <w:qFormat/>
    <w:rsid w:val="007B1856"/>
    <w:pPr>
      <w:keepNext/>
      <w:widowControl w:val="0"/>
      <w:tabs>
        <w:tab w:val="num" w:pos="360"/>
      </w:tabs>
      <w:spacing w:after="0" w:line="240" w:lineRule="auto"/>
      <w:ind w:left="1296" w:hanging="288"/>
      <w:jc w:val="center"/>
      <w:outlineLvl w:val="6"/>
    </w:pPr>
    <w:rPr>
      <w:rFonts w:ascii="Times New Roman" w:eastAsia="Times New Roman" w:hAnsi="Times New Roman" w:cs="Times New Roman"/>
      <w:b/>
      <w:bCs/>
      <w:color w:val="000000"/>
      <w:sz w:val="24"/>
      <w:szCs w:val="24"/>
      <w:lang w:eastAsia="ru-RU"/>
    </w:rPr>
  </w:style>
  <w:style w:type="paragraph" w:styleId="8">
    <w:name w:val="heading 8"/>
    <w:basedOn w:val="a0"/>
    <w:next w:val="a0"/>
    <w:link w:val="80"/>
    <w:qFormat/>
    <w:rsid w:val="007B1856"/>
    <w:pPr>
      <w:tabs>
        <w:tab w:val="num" w:pos="360"/>
      </w:tabs>
      <w:spacing w:before="240" w:after="60" w:line="240" w:lineRule="auto"/>
      <w:ind w:left="1440" w:hanging="432"/>
      <w:outlineLvl w:val="7"/>
    </w:pPr>
    <w:rPr>
      <w:rFonts w:ascii="Times New Roman" w:eastAsia="Times New Roman" w:hAnsi="Times New Roman" w:cs="Times New Roman"/>
      <w:i/>
      <w:iCs/>
      <w:sz w:val="24"/>
      <w:szCs w:val="24"/>
      <w:lang w:val="en-US" w:eastAsia="ru-RU"/>
    </w:rPr>
  </w:style>
  <w:style w:type="paragraph" w:styleId="9">
    <w:name w:val="heading 9"/>
    <w:basedOn w:val="a0"/>
    <w:next w:val="a0"/>
    <w:link w:val="90"/>
    <w:qFormat/>
    <w:rsid w:val="007B1856"/>
    <w:pPr>
      <w:keepNext/>
      <w:widowControl w:val="0"/>
      <w:tabs>
        <w:tab w:val="num" w:pos="360"/>
        <w:tab w:val="num" w:pos="1584"/>
      </w:tabs>
      <w:spacing w:after="0" w:line="240" w:lineRule="auto"/>
      <w:ind w:left="1584" w:hanging="144"/>
      <w:jc w:val="right"/>
      <w:outlineLvl w:val="8"/>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862A87"/>
    <w:pPr>
      <w:spacing w:after="0" w:line="240" w:lineRule="auto"/>
    </w:pPr>
    <w:rPr>
      <w:rFonts w:eastAsiaTheme="minorEastAsia"/>
      <w:lang w:eastAsia="ru-RU"/>
    </w:rPr>
  </w:style>
  <w:style w:type="character" w:customStyle="1" w:styleId="a5">
    <w:name w:val="Без интервала Знак"/>
    <w:basedOn w:val="a1"/>
    <w:link w:val="a4"/>
    <w:uiPriority w:val="1"/>
    <w:rsid w:val="00862A87"/>
    <w:rPr>
      <w:rFonts w:eastAsiaTheme="minorEastAsia"/>
      <w:lang w:eastAsia="ru-RU"/>
    </w:rPr>
  </w:style>
  <w:style w:type="paragraph" w:styleId="a6">
    <w:name w:val="Balloon Text"/>
    <w:basedOn w:val="a0"/>
    <w:link w:val="a7"/>
    <w:unhideWhenUsed/>
    <w:rsid w:val="00862A87"/>
    <w:pPr>
      <w:spacing w:after="0" w:line="240" w:lineRule="auto"/>
    </w:pPr>
    <w:rPr>
      <w:rFonts w:ascii="Tahoma" w:hAnsi="Tahoma" w:cs="Tahoma"/>
      <w:sz w:val="16"/>
      <w:szCs w:val="16"/>
    </w:rPr>
  </w:style>
  <w:style w:type="character" w:customStyle="1" w:styleId="a7">
    <w:name w:val="Текст выноски Знак"/>
    <w:basedOn w:val="a1"/>
    <w:link w:val="a6"/>
    <w:rsid w:val="00862A87"/>
    <w:rPr>
      <w:rFonts w:ascii="Tahoma" w:hAnsi="Tahoma" w:cs="Tahoma"/>
      <w:sz w:val="16"/>
      <w:szCs w:val="16"/>
    </w:rPr>
  </w:style>
  <w:style w:type="character" w:customStyle="1" w:styleId="10">
    <w:name w:val="Заголовок 1 Знак"/>
    <w:basedOn w:val="a1"/>
    <w:link w:val="1"/>
    <w:rsid w:val="00862A87"/>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0"/>
    <w:uiPriority w:val="39"/>
    <w:unhideWhenUsed/>
    <w:qFormat/>
    <w:rsid w:val="00862A87"/>
    <w:pPr>
      <w:outlineLvl w:val="9"/>
    </w:pPr>
    <w:rPr>
      <w:lang w:eastAsia="ru-RU"/>
    </w:rPr>
  </w:style>
  <w:style w:type="paragraph" w:styleId="a9">
    <w:name w:val="List Paragraph"/>
    <w:basedOn w:val="a0"/>
    <w:uiPriority w:val="34"/>
    <w:qFormat/>
    <w:rsid w:val="00862A87"/>
    <w:pPr>
      <w:ind w:left="720"/>
      <w:contextualSpacing/>
    </w:pPr>
  </w:style>
  <w:style w:type="paragraph" w:styleId="11">
    <w:name w:val="toc 1"/>
    <w:basedOn w:val="a0"/>
    <w:next w:val="a0"/>
    <w:autoRedefine/>
    <w:uiPriority w:val="39"/>
    <w:unhideWhenUsed/>
    <w:rsid w:val="00862A87"/>
    <w:pPr>
      <w:spacing w:after="100"/>
    </w:pPr>
  </w:style>
  <w:style w:type="character" w:styleId="aa">
    <w:name w:val="Hyperlink"/>
    <w:basedOn w:val="a1"/>
    <w:unhideWhenUsed/>
    <w:rsid w:val="00862A87"/>
    <w:rPr>
      <w:color w:val="0000FF" w:themeColor="hyperlink"/>
      <w:u w:val="single"/>
    </w:rPr>
  </w:style>
  <w:style w:type="paragraph" w:styleId="ab">
    <w:name w:val="header"/>
    <w:basedOn w:val="a0"/>
    <w:link w:val="ac"/>
    <w:unhideWhenUsed/>
    <w:rsid w:val="00862A87"/>
    <w:pPr>
      <w:tabs>
        <w:tab w:val="center" w:pos="4677"/>
        <w:tab w:val="right" w:pos="9355"/>
      </w:tabs>
      <w:spacing w:after="0" w:line="240" w:lineRule="auto"/>
    </w:pPr>
  </w:style>
  <w:style w:type="character" w:customStyle="1" w:styleId="ac">
    <w:name w:val="Верхний колонтитул Знак"/>
    <w:basedOn w:val="a1"/>
    <w:link w:val="ab"/>
    <w:rsid w:val="00862A87"/>
  </w:style>
  <w:style w:type="paragraph" w:styleId="ad">
    <w:name w:val="footer"/>
    <w:basedOn w:val="a0"/>
    <w:link w:val="ae"/>
    <w:unhideWhenUsed/>
    <w:rsid w:val="00862A87"/>
    <w:pPr>
      <w:tabs>
        <w:tab w:val="center" w:pos="4677"/>
        <w:tab w:val="right" w:pos="9355"/>
      </w:tabs>
      <w:spacing w:after="0" w:line="240" w:lineRule="auto"/>
    </w:pPr>
  </w:style>
  <w:style w:type="character" w:customStyle="1" w:styleId="ae">
    <w:name w:val="Нижний колонтитул Знак"/>
    <w:basedOn w:val="a1"/>
    <w:link w:val="ad"/>
    <w:rsid w:val="00862A87"/>
  </w:style>
  <w:style w:type="character" w:styleId="af">
    <w:name w:val="Placeholder Text"/>
    <w:basedOn w:val="a1"/>
    <w:uiPriority w:val="99"/>
    <w:semiHidden/>
    <w:rsid w:val="000A7036"/>
    <w:rPr>
      <w:color w:val="808080"/>
    </w:rPr>
  </w:style>
  <w:style w:type="character" w:customStyle="1" w:styleId="20">
    <w:name w:val="Заголовок 2 Знак"/>
    <w:basedOn w:val="a1"/>
    <w:link w:val="2"/>
    <w:rsid w:val="007B18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7B1856"/>
    <w:rPr>
      <w:rFonts w:ascii="Arial" w:eastAsia="Times New Roman" w:hAnsi="Arial" w:cs="Arial"/>
      <w:b/>
      <w:bCs/>
      <w:sz w:val="26"/>
      <w:szCs w:val="26"/>
      <w:lang w:val="en-US" w:eastAsia="ru-RU"/>
    </w:rPr>
  </w:style>
  <w:style w:type="character" w:customStyle="1" w:styleId="40">
    <w:name w:val="Заголовок 4 Знак"/>
    <w:basedOn w:val="a1"/>
    <w:link w:val="4"/>
    <w:rsid w:val="007B1856"/>
    <w:rPr>
      <w:rFonts w:ascii="Calibri" w:eastAsia="Times New Roman" w:hAnsi="Calibri" w:cs="Times New Roman"/>
      <w:b/>
      <w:bCs/>
      <w:sz w:val="28"/>
      <w:szCs w:val="28"/>
      <w:lang w:val="en-US" w:eastAsia="ru-RU"/>
    </w:rPr>
  </w:style>
  <w:style w:type="character" w:customStyle="1" w:styleId="50">
    <w:name w:val="Заголовок 5 Знак"/>
    <w:basedOn w:val="a1"/>
    <w:link w:val="5"/>
    <w:rsid w:val="007B1856"/>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B1856"/>
    <w:rPr>
      <w:rFonts w:ascii="Calibri" w:eastAsia="Times New Roman" w:hAnsi="Calibri" w:cs="Times New Roman"/>
      <w:b/>
      <w:bCs/>
      <w:lang w:val="en-US" w:eastAsia="ru-RU"/>
    </w:rPr>
  </w:style>
  <w:style w:type="character" w:customStyle="1" w:styleId="70">
    <w:name w:val="Заголовок 7 Знак"/>
    <w:basedOn w:val="a1"/>
    <w:link w:val="7"/>
    <w:rsid w:val="007B1856"/>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7B1856"/>
    <w:rPr>
      <w:rFonts w:ascii="Times New Roman" w:eastAsia="Times New Roman" w:hAnsi="Times New Roman" w:cs="Times New Roman"/>
      <w:i/>
      <w:iCs/>
      <w:sz w:val="24"/>
      <w:szCs w:val="24"/>
      <w:lang w:val="en-US" w:eastAsia="ru-RU"/>
    </w:rPr>
  </w:style>
  <w:style w:type="character" w:customStyle="1" w:styleId="90">
    <w:name w:val="Заголовок 9 Знак"/>
    <w:basedOn w:val="a1"/>
    <w:link w:val="9"/>
    <w:rsid w:val="007B1856"/>
    <w:rPr>
      <w:rFonts w:ascii="Times New Roman" w:eastAsia="Times New Roman" w:hAnsi="Times New Roman" w:cs="Times New Roman"/>
      <w:sz w:val="28"/>
      <w:szCs w:val="28"/>
      <w:lang w:eastAsia="ru-RU"/>
    </w:rPr>
  </w:style>
  <w:style w:type="numbering" w:customStyle="1" w:styleId="12">
    <w:name w:val="Нет списка1"/>
    <w:next w:val="a3"/>
    <w:semiHidden/>
    <w:rsid w:val="007B1856"/>
  </w:style>
  <w:style w:type="paragraph" w:customStyle="1" w:styleId="13">
    <w:name w:val="Знак Знак Знак Знак Знак1 Знак Знак Знак Знак"/>
    <w:basedOn w:val="a0"/>
    <w:rsid w:val="007B185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rvps59">
    <w:name w:val="rvps59"/>
    <w:basedOn w:val="a0"/>
    <w:rsid w:val="007B1856"/>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rvps61">
    <w:name w:val="rvps61"/>
    <w:basedOn w:val="a0"/>
    <w:rsid w:val="007B1856"/>
    <w:pPr>
      <w:spacing w:after="0" w:line="240" w:lineRule="auto"/>
      <w:ind w:firstLine="705"/>
      <w:jc w:val="center"/>
    </w:pPr>
    <w:rPr>
      <w:rFonts w:ascii="Times New Roman" w:eastAsia="Times New Roman" w:hAnsi="Times New Roman" w:cs="Times New Roman"/>
      <w:sz w:val="24"/>
      <w:szCs w:val="24"/>
      <w:lang w:eastAsia="ru-RU"/>
    </w:rPr>
  </w:style>
  <w:style w:type="character" w:customStyle="1" w:styleId="rvts24">
    <w:name w:val="rvts24"/>
    <w:rsid w:val="007B1856"/>
    <w:rPr>
      <w:rFonts w:ascii="Times New Roman" w:hAnsi="Times New Roman" w:cs="Times New Roman" w:hint="default"/>
      <w:sz w:val="24"/>
      <w:szCs w:val="24"/>
    </w:rPr>
  </w:style>
  <w:style w:type="paragraph" w:customStyle="1" w:styleId="af0">
    <w:name w:val="Заголовок статьи"/>
    <w:basedOn w:val="a0"/>
    <w:next w:val="a0"/>
    <w:rsid w:val="007B1856"/>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rvps1">
    <w:name w:val="rvps1"/>
    <w:basedOn w:val="a0"/>
    <w:rsid w:val="007B1856"/>
    <w:pPr>
      <w:spacing w:after="0" w:line="240" w:lineRule="auto"/>
      <w:jc w:val="center"/>
    </w:pPr>
    <w:rPr>
      <w:rFonts w:ascii="Times New Roman" w:eastAsia="Times New Roman" w:hAnsi="Times New Roman" w:cs="Times New Roman"/>
      <w:sz w:val="24"/>
      <w:szCs w:val="24"/>
      <w:lang w:eastAsia="ru-RU"/>
    </w:rPr>
  </w:style>
  <w:style w:type="character" w:styleId="af1">
    <w:name w:val="page number"/>
    <w:basedOn w:val="a1"/>
    <w:rsid w:val="007B1856"/>
  </w:style>
  <w:style w:type="paragraph" w:styleId="af2">
    <w:name w:val="Body Text Indent"/>
    <w:basedOn w:val="a0"/>
    <w:link w:val="af3"/>
    <w:rsid w:val="007B1856"/>
    <w:pPr>
      <w:widowControl w:val="0"/>
      <w:spacing w:after="0" w:line="240" w:lineRule="auto"/>
      <w:ind w:firstLine="851"/>
      <w:jc w:val="both"/>
    </w:pPr>
    <w:rPr>
      <w:rFonts w:ascii="Times New Roman" w:eastAsia="Times New Roman" w:hAnsi="Times New Roman" w:cs="Times New Roman"/>
      <w:b/>
      <w:snapToGrid w:val="0"/>
      <w:sz w:val="28"/>
      <w:szCs w:val="20"/>
      <w:lang w:val="x-none" w:eastAsia="x-none"/>
    </w:rPr>
  </w:style>
  <w:style w:type="character" w:customStyle="1" w:styleId="af3">
    <w:name w:val="Основной текст с отступом Знак"/>
    <w:basedOn w:val="a1"/>
    <w:link w:val="af2"/>
    <w:rsid w:val="007B1856"/>
    <w:rPr>
      <w:rFonts w:ascii="Times New Roman" w:eastAsia="Times New Roman" w:hAnsi="Times New Roman" w:cs="Times New Roman"/>
      <w:b/>
      <w:snapToGrid w:val="0"/>
      <w:sz w:val="28"/>
      <w:szCs w:val="20"/>
      <w:lang w:val="x-none" w:eastAsia="x-none"/>
    </w:rPr>
  </w:style>
  <w:style w:type="paragraph" w:styleId="af4">
    <w:name w:val="Body Text"/>
    <w:aliases w:val="Основной текст Знак Знак Знак Знак"/>
    <w:basedOn w:val="a0"/>
    <w:link w:val="af5"/>
    <w:rsid w:val="007B1856"/>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af5">
    <w:name w:val="Основной текст Знак"/>
    <w:aliases w:val="Основной текст Знак Знак Знак Знак Знак"/>
    <w:basedOn w:val="a1"/>
    <w:link w:val="af4"/>
    <w:rsid w:val="007B1856"/>
    <w:rPr>
      <w:rFonts w:ascii="Times New Roman" w:eastAsia="Times New Roman" w:hAnsi="Times New Roman" w:cs="Times New Roman"/>
      <w:b/>
      <w:snapToGrid w:val="0"/>
      <w:sz w:val="28"/>
      <w:szCs w:val="20"/>
      <w:lang w:eastAsia="ru-RU"/>
    </w:rPr>
  </w:style>
  <w:style w:type="paragraph" w:customStyle="1" w:styleId="Iiiaeuiue">
    <w:name w:val="Ii?iaeuiue"/>
    <w:rsid w:val="007B1856"/>
    <w:pPr>
      <w:spacing w:after="0" w:line="240" w:lineRule="auto"/>
    </w:pPr>
    <w:rPr>
      <w:rFonts w:ascii="Baltica" w:eastAsia="Times New Roman" w:hAnsi="Baltica" w:cs="Times New Roman"/>
      <w:sz w:val="24"/>
      <w:szCs w:val="20"/>
      <w:lang w:eastAsia="ru-RU"/>
    </w:rPr>
  </w:style>
  <w:style w:type="paragraph" w:customStyle="1" w:styleId="14">
    <w:name w:val="Обычный1"/>
    <w:rsid w:val="007B1856"/>
    <w:pPr>
      <w:spacing w:after="0" w:line="240" w:lineRule="auto"/>
    </w:pPr>
    <w:rPr>
      <w:rFonts w:ascii="Times New Roman" w:eastAsia="Times New Roman" w:hAnsi="Times New Roman" w:cs="Times New Roman"/>
      <w:sz w:val="24"/>
      <w:szCs w:val="20"/>
      <w:lang w:eastAsia="ru-RU"/>
    </w:rPr>
  </w:style>
  <w:style w:type="paragraph" w:customStyle="1" w:styleId="af6">
    <w:name w:val="íàçâàíèå"/>
    <w:basedOn w:val="a0"/>
    <w:rsid w:val="007B1856"/>
    <w:pPr>
      <w:widowControl w:val="0"/>
      <w:spacing w:after="0" w:line="240" w:lineRule="auto"/>
    </w:pPr>
    <w:rPr>
      <w:rFonts w:ascii="Times New Roman" w:eastAsia="Times New Roman" w:hAnsi="Times New Roman" w:cs="Times New Roman"/>
      <w:sz w:val="24"/>
      <w:szCs w:val="20"/>
      <w:lang w:eastAsia="ru-RU"/>
    </w:rPr>
  </w:style>
  <w:style w:type="character" w:customStyle="1" w:styleId="rvts21">
    <w:name w:val="rvts21"/>
    <w:rsid w:val="007B1856"/>
    <w:rPr>
      <w:rFonts w:ascii="Times New Roman" w:hAnsi="Times New Roman" w:cs="Times New Roman" w:hint="default"/>
      <w:color w:val="000000"/>
      <w:sz w:val="24"/>
      <w:szCs w:val="24"/>
    </w:rPr>
  </w:style>
  <w:style w:type="character" w:customStyle="1" w:styleId="rvts97">
    <w:name w:val="rvts97"/>
    <w:rsid w:val="007B1856"/>
    <w:rPr>
      <w:rFonts w:ascii="Times New Roman" w:hAnsi="Times New Roman" w:cs="Times New Roman" w:hint="default"/>
      <w:color w:val="000000"/>
      <w:sz w:val="24"/>
      <w:szCs w:val="24"/>
    </w:rPr>
  </w:style>
  <w:style w:type="paragraph" w:customStyle="1" w:styleId="rvps7">
    <w:name w:val="rvps7"/>
    <w:basedOn w:val="a0"/>
    <w:rsid w:val="007B1856"/>
    <w:pPr>
      <w:spacing w:after="0" w:line="240" w:lineRule="auto"/>
      <w:ind w:left="150" w:right="150"/>
    </w:pPr>
    <w:rPr>
      <w:rFonts w:ascii="Times New Roman" w:eastAsia="Times New Roman" w:hAnsi="Times New Roman" w:cs="Times New Roman"/>
      <w:sz w:val="24"/>
      <w:szCs w:val="24"/>
      <w:lang w:eastAsia="ru-RU"/>
    </w:rPr>
  </w:style>
  <w:style w:type="paragraph" w:customStyle="1" w:styleId="15">
    <w:name w:val="Знак Знак Знак Знак Знак1 Знак Знак Знак Знак"/>
    <w:basedOn w:val="a0"/>
    <w:rsid w:val="007B185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7">
    <w:name w:val="Знак Знак Знак Знак"/>
    <w:basedOn w:val="a0"/>
    <w:rsid w:val="007B18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
    <w:name w:val="text"/>
    <w:basedOn w:val="a0"/>
    <w:rsid w:val="007B1856"/>
    <w:pPr>
      <w:spacing w:after="0" w:line="240" w:lineRule="auto"/>
      <w:ind w:firstLine="567"/>
      <w:jc w:val="both"/>
    </w:pPr>
    <w:rPr>
      <w:rFonts w:ascii="Arial" w:eastAsia="Times New Roman" w:hAnsi="Arial" w:cs="Arial"/>
      <w:sz w:val="24"/>
      <w:szCs w:val="24"/>
      <w:lang w:eastAsia="ru-RU"/>
    </w:rPr>
  </w:style>
  <w:style w:type="paragraph" w:styleId="HTML">
    <w:name w:val="HTML Preformatted"/>
    <w:basedOn w:val="a0"/>
    <w:link w:val="HTML0"/>
    <w:rsid w:val="007B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7B1856"/>
    <w:rPr>
      <w:rFonts w:ascii="Courier New" w:eastAsia="Times New Roman" w:hAnsi="Courier New" w:cs="Times New Roman"/>
      <w:sz w:val="20"/>
      <w:szCs w:val="20"/>
      <w:lang w:val="x-none" w:eastAsia="x-none"/>
    </w:rPr>
  </w:style>
  <w:style w:type="paragraph" w:customStyle="1" w:styleId="FR3">
    <w:name w:val="FR3"/>
    <w:rsid w:val="007B1856"/>
    <w:pPr>
      <w:widowControl w:val="0"/>
      <w:spacing w:before="420" w:after="0" w:line="340" w:lineRule="auto"/>
    </w:pPr>
    <w:rPr>
      <w:rFonts w:ascii="Arial" w:eastAsia="Times New Roman" w:hAnsi="Arial" w:cs="Times New Roman"/>
      <w:snapToGrid w:val="0"/>
      <w:szCs w:val="20"/>
      <w:lang w:eastAsia="ru-RU"/>
    </w:rPr>
  </w:style>
  <w:style w:type="paragraph" w:styleId="af8">
    <w:name w:val="List"/>
    <w:basedOn w:val="a0"/>
    <w:rsid w:val="007B18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Верхний колонтит.3л"/>
    <w:basedOn w:val="a0"/>
    <w:rsid w:val="007B1856"/>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styleId="af9">
    <w:name w:val="Plain Text"/>
    <w:basedOn w:val="a0"/>
    <w:link w:val="afa"/>
    <w:rsid w:val="007B1856"/>
    <w:pPr>
      <w:spacing w:after="0" w:line="240" w:lineRule="auto"/>
    </w:pPr>
    <w:rPr>
      <w:rFonts w:ascii="Courier New" w:eastAsia="Times New Roman" w:hAnsi="Courier New" w:cs="Times New Roman"/>
      <w:sz w:val="20"/>
      <w:szCs w:val="20"/>
      <w:lang w:eastAsia="ru-RU"/>
    </w:rPr>
  </w:style>
  <w:style w:type="character" w:customStyle="1" w:styleId="afa">
    <w:name w:val="Текст Знак"/>
    <w:basedOn w:val="a1"/>
    <w:link w:val="af9"/>
    <w:rsid w:val="007B1856"/>
    <w:rPr>
      <w:rFonts w:ascii="Courier New" w:eastAsia="Times New Roman" w:hAnsi="Courier New" w:cs="Times New Roman"/>
      <w:sz w:val="20"/>
      <w:szCs w:val="20"/>
      <w:lang w:eastAsia="ru-RU"/>
    </w:rPr>
  </w:style>
  <w:style w:type="paragraph" w:customStyle="1" w:styleId="afb">
    <w:name w:val="основной текст Знак"/>
    <w:basedOn w:val="a0"/>
    <w:rsid w:val="007B1856"/>
    <w:pPr>
      <w:spacing w:after="120" w:line="240" w:lineRule="auto"/>
      <w:ind w:firstLine="851"/>
      <w:jc w:val="both"/>
    </w:pPr>
    <w:rPr>
      <w:rFonts w:ascii="Arial" w:eastAsia="Times New Roman" w:hAnsi="Arial" w:cs="Times New Roman"/>
      <w:sz w:val="28"/>
      <w:szCs w:val="20"/>
      <w:lang w:eastAsia="ru-RU"/>
    </w:rPr>
  </w:style>
  <w:style w:type="paragraph" w:customStyle="1" w:styleId="FR1">
    <w:name w:val="FR1"/>
    <w:rsid w:val="007B1856"/>
    <w:pPr>
      <w:widowControl w:val="0"/>
      <w:autoSpaceDE w:val="0"/>
      <w:autoSpaceDN w:val="0"/>
      <w:spacing w:before="20" w:after="0" w:line="240" w:lineRule="auto"/>
      <w:ind w:left="760"/>
    </w:pPr>
    <w:rPr>
      <w:rFonts w:ascii="Times New Roman" w:eastAsia="Times New Roman" w:hAnsi="Times New Roman" w:cs="Times New Roman"/>
      <w:sz w:val="32"/>
      <w:szCs w:val="20"/>
      <w:lang w:eastAsia="ru-RU"/>
    </w:rPr>
  </w:style>
  <w:style w:type="paragraph" w:customStyle="1" w:styleId="afc">
    <w:name w:val="основной текст"/>
    <w:basedOn w:val="a0"/>
    <w:rsid w:val="007B1856"/>
    <w:pPr>
      <w:spacing w:after="120" w:line="240" w:lineRule="auto"/>
      <w:ind w:firstLine="851"/>
      <w:jc w:val="both"/>
    </w:pPr>
    <w:rPr>
      <w:rFonts w:ascii="Arial" w:eastAsia="Times New Roman" w:hAnsi="Arial" w:cs="Times New Roman"/>
      <w:sz w:val="28"/>
      <w:szCs w:val="20"/>
      <w:lang w:eastAsia="ru-RU"/>
    </w:rPr>
  </w:style>
  <w:style w:type="paragraph" w:styleId="32">
    <w:name w:val="Body Text 3"/>
    <w:basedOn w:val="a0"/>
    <w:link w:val="33"/>
    <w:rsid w:val="007B1856"/>
    <w:pPr>
      <w:spacing w:after="120" w:line="240" w:lineRule="auto"/>
    </w:pPr>
    <w:rPr>
      <w:rFonts w:ascii="Times New Roman" w:eastAsia="Times New Roman" w:hAnsi="Times New Roman" w:cs="Times New Roman"/>
      <w:sz w:val="16"/>
      <w:szCs w:val="16"/>
      <w:lang w:val="en-US" w:eastAsia="ru-RU"/>
    </w:rPr>
  </w:style>
  <w:style w:type="character" w:customStyle="1" w:styleId="33">
    <w:name w:val="Основной текст 3 Знак"/>
    <w:basedOn w:val="a1"/>
    <w:link w:val="32"/>
    <w:rsid w:val="007B1856"/>
    <w:rPr>
      <w:rFonts w:ascii="Times New Roman" w:eastAsia="Times New Roman" w:hAnsi="Times New Roman" w:cs="Times New Roman"/>
      <w:sz w:val="16"/>
      <w:szCs w:val="16"/>
      <w:lang w:val="en-US" w:eastAsia="ru-RU"/>
    </w:rPr>
  </w:style>
  <w:style w:type="paragraph" w:customStyle="1" w:styleId="FR2">
    <w:name w:val="FR2"/>
    <w:rsid w:val="007B185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4">
    <w:name w:val="Body Text Indent 3"/>
    <w:basedOn w:val="a0"/>
    <w:link w:val="35"/>
    <w:rsid w:val="007B1856"/>
    <w:pPr>
      <w:spacing w:after="120" w:line="240" w:lineRule="auto"/>
      <w:ind w:left="283"/>
    </w:pPr>
    <w:rPr>
      <w:rFonts w:ascii="Times New Roman" w:eastAsia="Times New Roman" w:hAnsi="Times New Roman" w:cs="Times New Roman"/>
      <w:sz w:val="16"/>
      <w:szCs w:val="16"/>
      <w:lang w:val="en-US" w:eastAsia="ru-RU"/>
    </w:rPr>
  </w:style>
  <w:style w:type="character" w:customStyle="1" w:styleId="35">
    <w:name w:val="Основной текст с отступом 3 Знак"/>
    <w:basedOn w:val="a1"/>
    <w:link w:val="34"/>
    <w:rsid w:val="007B1856"/>
    <w:rPr>
      <w:rFonts w:ascii="Times New Roman" w:eastAsia="Times New Roman" w:hAnsi="Times New Roman" w:cs="Times New Roman"/>
      <w:sz w:val="16"/>
      <w:szCs w:val="16"/>
      <w:lang w:val="en-US" w:eastAsia="ru-RU"/>
    </w:rPr>
  </w:style>
  <w:style w:type="paragraph" w:customStyle="1" w:styleId="afd">
    <w:name w:val="Знак"/>
    <w:basedOn w:val="a0"/>
    <w:rsid w:val="007B1856"/>
    <w:pPr>
      <w:widowControl w:val="0"/>
      <w:adjustRightInd w:val="0"/>
      <w:spacing w:after="160" w:line="240" w:lineRule="exact"/>
      <w:jc w:val="right"/>
    </w:pPr>
    <w:rPr>
      <w:rFonts w:ascii="Times New Roman" w:eastAsia="Calibri" w:hAnsi="Times New Roman" w:cs="Times New Roman"/>
      <w:sz w:val="20"/>
      <w:szCs w:val="20"/>
      <w:lang w:val="en-GB"/>
    </w:rPr>
  </w:style>
  <w:style w:type="paragraph" w:customStyle="1" w:styleId="21">
    <w:name w:val="Основной текст 21"/>
    <w:basedOn w:val="a0"/>
    <w:rsid w:val="007B1856"/>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0"/>
    <w:rsid w:val="007B1856"/>
    <w:pPr>
      <w:spacing w:after="0" w:line="240" w:lineRule="auto"/>
      <w:ind w:firstLine="567"/>
      <w:jc w:val="both"/>
    </w:pPr>
    <w:rPr>
      <w:rFonts w:ascii="Times New Roman" w:eastAsia="Times New Roman" w:hAnsi="Times New Roman" w:cs="Times New Roman"/>
      <w:sz w:val="28"/>
      <w:szCs w:val="20"/>
      <w:lang w:eastAsia="ru-RU"/>
    </w:rPr>
  </w:style>
  <w:style w:type="paragraph" w:styleId="22">
    <w:name w:val="Body Text Indent 2"/>
    <w:basedOn w:val="a0"/>
    <w:link w:val="23"/>
    <w:rsid w:val="007B1856"/>
    <w:pPr>
      <w:spacing w:after="120" w:line="480" w:lineRule="auto"/>
      <w:ind w:left="283"/>
    </w:pPr>
    <w:rPr>
      <w:rFonts w:ascii="Times New Roman" w:eastAsia="Times New Roman" w:hAnsi="Times New Roman" w:cs="Times New Roman"/>
      <w:sz w:val="24"/>
      <w:szCs w:val="24"/>
      <w:lang w:val="en-US" w:eastAsia="ru-RU"/>
    </w:rPr>
  </w:style>
  <w:style w:type="character" w:customStyle="1" w:styleId="23">
    <w:name w:val="Основной текст с отступом 2 Знак"/>
    <w:basedOn w:val="a1"/>
    <w:link w:val="22"/>
    <w:rsid w:val="007B1856"/>
    <w:rPr>
      <w:rFonts w:ascii="Times New Roman" w:eastAsia="Times New Roman" w:hAnsi="Times New Roman" w:cs="Times New Roman"/>
      <w:sz w:val="24"/>
      <w:szCs w:val="24"/>
      <w:lang w:val="en-US" w:eastAsia="ru-RU"/>
    </w:rPr>
  </w:style>
  <w:style w:type="paragraph" w:customStyle="1" w:styleId="120">
    <w:name w:val="осн.текст 12 Знак"/>
    <w:basedOn w:val="a0"/>
    <w:link w:val="121"/>
    <w:rsid w:val="007B1856"/>
    <w:pPr>
      <w:spacing w:after="12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Знак"/>
    <w:link w:val="120"/>
    <w:rsid w:val="007B1856"/>
    <w:rPr>
      <w:rFonts w:ascii="Arial" w:eastAsia="Times New Roman" w:hAnsi="Arial" w:cs="Times New Roman"/>
      <w:sz w:val="24"/>
      <w:szCs w:val="20"/>
      <w:lang w:eastAsia="ru-RU"/>
    </w:rPr>
  </w:style>
  <w:style w:type="paragraph" w:styleId="24">
    <w:name w:val="Body Text 2"/>
    <w:basedOn w:val="a0"/>
    <w:link w:val="25"/>
    <w:rsid w:val="007B1856"/>
    <w:pPr>
      <w:spacing w:after="120" w:line="480" w:lineRule="auto"/>
    </w:pPr>
    <w:rPr>
      <w:rFonts w:ascii="Times New Roman" w:eastAsia="Times New Roman" w:hAnsi="Times New Roman" w:cs="Times New Roman"/>
      <w:sz w:val="28"/>
      <w:szCs w:val="24"/>
      <w:lang w:eastAsia="ru-RU"/>
    </w:rPr>
  </w:style>
  <w:style w:type="character" w:customStyle="1" w:styleId="25">
    <w:name w:val="Основной текст 2 Знак"/>
    <w:basedOn w:val="a1"/>
    <w:link w:val="24"/>
    <w:rsid w:val="007B1856"/>
    <w:rPr>
      <w:rFonts w:ascii="Times New Roman" w:eastAsia="Times New Roman" w:hAnsi="Times New Roman" w:cs="Times New Roman"/>
      <w:sz w:val="28"/>
      <w:szCs w:val="24"/>
      <w:lang w:eastAsia="ru-RU"/>
    </w:rPr>
  </w:style>
  <w:style w:type="paragraph" w:customStyle="1" w:styleId="122">
    <w:name w:val="осн.текст 12"/>
    <w:basedOn w:val="a0"/>
    <w:rsid w:val="007B1856"/>
    <w:pPr>
      <w:spacing w:after="120" w:line="240" w:lineRule="auto"/>
      <w:ind w:firstLine="851"/>
      <w:jc w:val="both"/>
    </w:pPr>
    <w:rPr>
      <w:rFonts w:ascii="Arial" w:eastAsia="Times New Roman" w:hAnsi="Arial" w:cs="Times New Roman"/>
      <w:sz w:val="24"/>
      <w:szCs w:val="20"/>
      <w:lang w:eastAsia="ru-RU"/>
    </w:rPr>
  </w:style>
  <w:style w:type="paragraph" w:customStyle="1" w:styleId="aHeader">
    <w:name w:val="a_Header"/>
    <w:basedOn w:val="a0"/>
    <w:rsid w:val="007B1856"/>
    <w:pPr>
      <w:tabs>
        <w:tab w:val="left" w:pos="1985"/>
      </w:tabs>
      <w:spacing w:after="60" w:line="240" w:lineRule="auto"/>
      <w:jc w:val="center"/>
    </w:pPr>
    <w:rPr>
      <w:rFonts w:ascii="Courier New" w:eastAsia="Times New Roman" w:hAnsi="Courier New" w:cs="Times New Roman"/>
      <w:sz w:val="24"/>
      <w:szCs w:val="20"/>
      <w:lang w:eastAsia="ru-RU"/>
    </w:rPr>
  </w:style>
  <w:style w:type="paragraph" w:styleId="afe">
    <w:name w:val="caption"/>
    <w:aliases w:val="Таблица"/>
    <w:basedOn w:val="a0"/>
    <w:next w:val="a0"/>
    <w:uiPriority w:val="35"/>
    <w:qFormat/>
    <w:rsid w:val="007B1856"/>
    <w:pPr>
      <w:spacing w:after="0" w:line="240" w:lineRule="auto"/>
    </w:pPr>
    <w:rPr>
      <w:rFonts w:ascii="Times New Roman" w:eastAsia="Times New Roman" w:hAnsi="Times New Roman" w:cs="Times New Roman"/>
      <w:b/>
      <w:bCs/>
      <w:sz w:val="20"/>
      <w:szCs w:val="20"/>
      <w:lang w:val="en-US" w:eastAsia="ru-RU"/>
    </w:rPr>
  </w:style>
  <w:style w:type="paragraph" w:customStyle="1" w:styleId="aff">
    <w:name w:val="Содержимое таблицы"/>
    <w:basedOn w:val="a0"/>
    <w:rsid w:val="007B1856"/>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styleId="aff0">
    <w:name w:val="Normal (Web)"/>
    <w:basedOn w:val="a0"/>
    <w:rsid w:val="007B185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a">
    <w:name w:val="Outline List 3"/>
    <w:basedOn w:val="a3"/>
    <w:rsid w:val="007B1856"/>
    <w:pPr>
      <w:numPr>
        <w:numId w:val="19"/>
      </w:numPr>
    </w:pPr>
  </w:style>
  <w:style w:type="table" w:styleId="aff1">
    <w:name w:val="Table Grid"/>
    <w:basedOn w:val="a2"/>
    <w:rsid w:val="007B18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0"/>
    <w:rsid w:val="007B1856"/>
    <w:pPr>
      <w:spacing w:after="0" w:line="360" w:lineRule="auto"/>
      <w:ind w:left="720" w:firstLine="709"/>
      <w:jc w:val="both"/>
    </w:pPr>
    <w:rPr>
      <w:rFonts w:ascii="Times New Roman" w:eastAsia="Times New Roman" w:hAnsi="Times New Roman" w:cs="Times New Roman"/>
      <w:kern w:val="2"/>
      <w:sz w:val="24"/>
      <w:szCs w:val="24"/>
    </w:rPr>
  </w:style>
  <w:style w:type="paragraph" w:customStyle="1" w:styleId="ConsPlusNormal">
    <w:name w:val="ConsPlusNormal"/>
    <w:rsid w:val="007B18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Подпись к рисунку"/>
    <w:basedOn w:val="af4"/>
    <w:rsid w:val="007B1856"/>
    <w:pPr>
      <w:widowControl/>
      <w:suppressAutoHyphens/>
    </w:pPr>
    <w:rPr>
      <w:b w:val="0"/>
      <w:snapToGrid/>
      <w:sz w:val="24"/>
      <w:lang w:val="x-none" w:eastAsia="x-none"/>
    </w:rPr>
  </w:style>
  <w:style w:type="character" w:customStyle="1" w:styleId="apple-converted-space">
    <w:name w:val="apple-converted-space"/>
    <w:rsid w:val="007B1856"/>
  </w:style>
  <w:style w:type="character" w:customStyle="1" w:styleId="grame">
    <w:name w:val="grame"/>
    <w:rsid w:val="007B1856"/>
  </w:style>
  <w:style w:type="paragraph" w:styleId="aff3">
    <w:name w:val="Title"/>
    <w:basedOn w:val="a0"/>
    <w:next w:val="a0"/>
    <w:link w:val="aff4"/>
    <w:uiPriority w:val="10"/>
    <w:qFormat/>
    <w:rsid w:val="005403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4">
    <w:name w:val="Название Знак"/>
    <w:basedOn w:val="a1"/>
    <w:link w:val="aff3"/>
    <w:uiPriority w:val="10"/>
    <w:rsid w:val="00540329"/>
    <w:rPr>
      <w:rFonts w:asciiTheme="majorHAnsi" w:eastAsiaTheme="majorEastAsia" w:hAnsiTheme="majorHAnsi" w:cstheme="majorBidi"/>
      <w:color w:val="17365D" w:themeColor="text2" w:themeShade="BF"/>
      <w:spacing w:val="5"/>
      <w:kern w:val="28"/>
      <w:sz w:val="52"/>
      <w:szCs w:val="52"/>
      <w:lang w:eastAsia="ru-RU"/>
    </w:rPr>
  </w:style>
  <w:style w:type="paragraph" w:styleId="aff5">
    <w:name w:val="Subtitle"/>
    <w:basedOn w:val="a0"/>
    <w:next w:val="a0"/>
    <w:link w:val="aff6"/>
    <w:uiPriority w:val="11"/>
    <w:qFormat/>
    <w:rsid w:val="00540329"/>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f6">
    <w:name w:val="Подзаголовок Знак"/>
    <w:basedOn w:val="a1"/>
    <w:link w:val="aff5"/>
    <w:uiPriority w:val="11"/>
    <w:rsid w:val="00540329"/>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862A87"/>
    <w:pPr>
      <w:keepNext/>
      <w:keepLines/>
      <w:tabs>
        <w:tab w:val="num" w:pos="360"/>
      </w:tabs>
      <w:spacing w:before="480" w:after="0"/>
      <w:ind w:left="360" w:hanging="36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7B1856"/>
    <w:pPr>
      <w:keepNext/>
      <w:keepLines/>
      <w:tabs>
        <w:tab w:val="num" w:pos="360"/>
      </w:tabs>
      <w:spacing w:before="200" w:after="0"/>
      <w:ind w:left="360" w:hanging="36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7B1856"/>
    <w:pPr>
      <w:keepNext/>
      <w:tabs>
        <w:tab w:val="num" w:pos="360"/>
      </w:tabs>
      <w:spacing w:before="240" w:after="60" w:line="240" w:lineRule="auto"/>
      <w:ind w:left="720" w:hanging="432"/>
      <w:outlineLvl w:val="2"/>
    </w:pPr>
    <w:rPr>
      <w:rFonts w:ascii="Arial" w:eastAsia="Times New Roman" w:hAnsi="Arial" w:cs="Arial"/>
      <w:b/>
      <w:bCs/>
      <w:sz w:val="26"/>
      <w:szCs w:val="26"/>
      <w:lang w:val="en-US" w:eastAsia="ru-RU"/>
    </w:rPr>
  </w:style>
  <w:style w:type="paragraph" w:styleId="4">
    <w:name w:val="heading 4"/>
    <w:basedOn w:val="a0"/>
    <w:next w:val="a0"/>
    <w:link w:val="40"/>
    <w:qFormat/>
    <w:rsid w:val="007B1856"/>
    <w:pPr>
      <w:keepNext/>
      <w:tabs>
        <w:tab w:val="num" w:pos="360"/>
      </w:tabs>
      <w:spacing w:before="240" w:after="60" w:line="240" w:lineRule="auto"/>
      <w:ind w:left="864" w:hanging="144"/>
      <w:outlineLvl w:val="3"/>
    </w:pPr>
    <w:rPr>
      <w:rFonts w:ascii="Calibri" w:eastAsia="Times New Roman" w:hAnsi="Calibri" w:cs="Times New Roman"/>
      <w:b/>
      <w:bCs/>
      <w:sz w:val="28"/>
      <w:szCs w:val="28"/>
      <w:lang w:val="en-US" w:eastAsia="ru-RU"/>
    </w:rPr>
  </w:style>
  <w:style w:type="paragraph" w:styleId="5">
    <w:name w:val="heading 5"/>
    <w:basedOn w:val="a0"/>
    <w:next w:val="a0"/>
    <w:link w:val="50"/>
    <w:qFormat/>
    <w:rsid w:val="007B1856"/>
    <w:pPr>
      <w:keepNext/>
      <w:widowControl w:val="0"/>
      <w:tabs>
        <w:tab w:val="num" w:pos="360"/>
      </w:tabs>
      <w:spacing w:after="0" w:line="240" w:lineRule="auto"/>
      <w:ind w:left="1008" w:hanging="432"/>
      <w:jc w:val="center"/>
      <w:outlineLvl w:val="4"/>
    </w:pPr>
    <w:rPr>
      <w:rFonts w:ascii="Times New Roman" w:eastAsia="Times New Roman" w:hAnsi="Times New Roman" w:cs="Times New Roman"/>
      <w:b/>
      <w:bCs/>
      <w:sz w:val="28"/>
      <w:szCs w:val="28"/>
      <w:lang w:eastAsia="ru-RU"/>
    </w:rPr>
  </w:style>
  <w:style w:type="paragraph" w:styleId="6">
    <w:name w:val="heading 6"/>
    <w:basedOn w:val="a0"/>
    <w:next w:val="a0"/>
    <w:link w:val="60"/>
    <w:qFormat/>
    <w:rsid w:val="007B1856"/>
    <w:pPr>
      <w:tabs>
        <w:tab w:val="num" w:pos="360"/>
      </w:tabs>
      <w:spacing w:before="240" w:after="60" w:line="240" w:lineRule="auto"/>
      <w:ind w:left="1152" w:hanging="432"/>
      <w:outlineLvl w:val="5"/>
    </w:pPr>
    <w:rPr>
      <w:rFonts w:ascii="Calibri" w:eastAsia="Times New Roman" w:hAnsi="Calibri" w:cs="Times New Roman"/>
      <w:b/>
      <w:bCs/>
      <w:lang w:val="en-US" w:eastAsia="ru-RU"/>
    </w:rPr>
  </w:style>
  <w:style w:type="paragraph" w:styleId="7">
    <w:name w:val="heading 7"/>
    <w:basedOn w:val="a0"/>
    <w:next w:val="a0"/>
    <w:link w:val="70"/>
    <w:qFormat/>
    <w:rsid w:val="007B1856"/>
    <w:pPr>
      <w:keepNext/>
      <w:widowControl w:val="0"/>
      <w:tabs>
        <w:tab w:val="num" w:pos="360"/>
      </w:tabs>
      <w:spacing w:after="0" w:line="240" w:lineRule="auto"/>
      <w:ind w:left="1296" w:hanging="288"/>
      <w:jc w:val="center"/>
      <w:outlineLvl w:val="6"/>
    </w:pPr>
    <w:rPr>
      <w:rFonts w:ascii="Times New Roman" w:eastAsia="Times New Roman" w:hAnsi="Times New Roman" w:cs="Times New Roman"/>
      <w:b/>
      <w:bCs/>
      <w:color w:val="000000"/>
      <w:sz w:val="24"/>
      <w:szCs w:val="24"/>
      <w:lang w:eastAsia="ru-RU"/>
    </w:rPr>
  </w:style>
  <w:style w:type="paragraph" w:styleId="8">
    <w:name w:val="heading 8"/>
    <w:basedOn w:val="a0"/>
    <w:next w:val="a0"/>
    <w:link w:val="80"/>
    <w:qFormat/>
    <w:rsid w:val="007B1856"/>
    <w:pPr>
      <w:tabs>
        <w:tab w:val="num" w:pos="360"/>
      </w:tabs>
      <w:spacing w:before="240" w:after="60" w:line="240" w:lineRule="auto"/>
      <w:ind w:left="1440" w:hanging="432"/>
      <w:outlineLvl w:val="7"/>
    </w:pPr>
    <w:rPr>
      <w:rFonts w:ascii="Times New Roman" w:eastAsia="Times New Roman" w:hAnsi="Times New Roman" w:cs="Times New Roman"/>
      <w:i/>
      <w:iCs/>
      <w:sz w:val="24"/>
      <w:szCs w:val="24"/>
      <w:lang w:val="en-US" w:eastAsia="ru-RU"/>
    </w:rPr>
  </w:style>
  <w:style w:type="paragraph" w:styleId="9">
    <w:name w:val="heading 9"/>
    <w:basedOn w:val="a0"/>
    <w:next w:val="a0"/>
    <w:link w:val="90"/>
    <w:qFormat/>
    <w:rsid w:val="007B1856"/>
    <w:pPr>
      <w:keepNext/>
      <w:widowControl w:val="0"/>
      <w:tabs>
        <w:tab w:val="num" w:pos="360"/>
        <w:tab w:val="num" w:pos="1584"/>
      </w:tabs>
      <w:spacing w:after="0" w:line="240" w:lineRule="auto"/>
      <w:ind w:left="1584" w:hanging="144"/>
      <w:jc w:val="right"/>
      <w:outlineLvl w:val="8"/>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862A87"/>
    <w:pPr>
      <w:spacing w:after="0" w:line="240" w:lineRule="auto"/>
    </w:pPr>
    <w:rPr>
      <w:rFonts w:eastAsiaTheme="minorEastAsia"/>
      <w:lang w:eastAsia="ru-RU"/>
    </w:rPr>
  </w:style>
  <w:style w:type="character" w:customStyle="1" w:styleId="a5">
    <w:name w:val="Без интервала Знак"/>
    <w:basedOn w:val="a1"/>
    <w:link w:val="a4"/>
    <w:uiPriority w:val="1"/>
    <w:rsid w:val="00862A87"/>
    <w:rPr>
      <w:rFonts w:eastAsiaTheme="minorEastAsia"/>
      <w:lang w:eastAsia="ru-RU"/>
    </w:rPr>
  </w:style>
  <w:style w:type="paragraph" w:styleId="a6">
    <w:name w:val="Balloon Text"/>
    <w:basedOn w:val="a0"/>
    <w:link w:val="a7"/>
    <w:unhideWhenUsed/>
    <w:rsid w:val="00862A87"/>
    <w:pPr>
      <w:spacing w:after="0" w:line="240" w:lineRule="auto"/>
    </w:pPr>
    <w:rPr>
      <w:rFonts w:ascii="Tahoma" w:hAnsi="Tahoma" w:cs="Tahoma"/>
      <w:sz w:val="16"/>
      <w:szCs w:val="16"/>
    </w:rPr>
  </w:style>
  <w:style w:type="character" w:customStyle="1" w:styleId="a7">
    <w:name w:val="Текст выноски Знак"/>
    <w:basedOn w:val="a1"/>
    <w:link w:val="a6"/>
    <w:rsid w:val="00862A87"/>
    <w:rPr>
      <w:rFonts w:ascii="Tahoma" w:hAnsi="Tahoma" w:cs="Tahoma"/>
      <w:sz w:val="16"/>
      <w:szCs w:val="16"/>
    </w:rPr>
  </w:style>
  <w:style w:type="character" w:customStyle="1" w:styleId="10">
    <w:name w:val="Заголовок 1 Знак"/>
    <w:basedOn w:val="a1"/>
    <w:link w:val="1"/>
    <w:rsid w:val="00862A87"/>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0"/>
    <w:uiPriority w:val="39"/>
    <w:unhideWhenUsed/>
    <w:qFormat/>
    <w:rsid w:val="00862A87"/>
    <w:pPr>
      <w:outlineLvl w:val="9"/>
    </w:pPr>
    <w:rPr>
      <w:lang w:eastAsia="ru-RU"/>
    </w:rPr>
  </w:style>
  <w:style w:type="paragraph" w:styleId="a9">
    <w:name w:val="List Paragraph"/>
    <w:basedOn w:val="a0"/>
    <w:uiPriority w:val="34"/>
    <w:qFormat/>
    <w:rsid w:val="00862A87"/>
    <w:pPr>
      <w:ind w:left="720"/>
      <w:contextualSpacing/>
    </w:pPr>
  </w:style>
  <w:style w:type="paragraph" w:styleId="11">
    <w:name w:val="toc 1"/>
    <w:basedOn w:val="a0"/>
    <w:next w:val="a0"/>
    <w:autoRedefine/>
    <w:uiPriority w:val="39"/>
    <w:unhideWhenUsed/>
    <w:rsid w:val="00862A87"/>
    <w:pPr>
      <w:spacing w:after="100"/>
    </w:pPr>
  </w:style>
  <w:style w:type="character" w:styleId="aa">
    <w:name w:val="Hyperlink"/>
    <w:basedOn w:val="a1"/>
    <w:unhideWhenUsed/>
    <w:rsid w:val="00862A87"/>
    <w:rPr>
      <w:color w:val="0000FF" w:themeColor="hyperlink"/>
      <w:u w:val="single"/>
    </w:rPr>
  </w:style>
  <w:style w:type="paragraph" w:styleId="ab">
    <w:name w:val="header"/>
    <w:basedOn w:val="a0"/>
    <w:link w:val="ac"/>
    <w:unhideWhenUsed/>
    <w:rsid w:val="00862A87"/>
    <w:pPr>
      <w:tabs>
        <w:tab w:val="center" w:pos="4677"/>
        <w:tab w:val="right" w:pos="9355"/>
      </w:tabs>
      <w:spacing w:after="0" w:line="240" w:lineRule="auto"/>
    </w:pPr>
  </w:style>
  <w:style w:type="character" w:customStyle="1" w:styleId="ac">
    <w:name w:val="Верхний колонтитул Знак"/>
    <w:basedOn w:val="a1"/>
    <w:link w:val="ab"/>
    <w:rsid w:val="00862A87"/>
  </w:style>
  <w:style w:type="paragraph" w:styleId="ad">
    <w:name w:val="footer"/>
    <w:basedOn w:val="a0"/>
    <w:link w:val="ae"/>
    <w:unhideWhenUsed/>
    <w:rsid w:val="00862A87"/>
    <w:pPr>
      <w:tabs>
        <w:tab w:val="center" w:pos="4677"/>
        <w:tab w:val="right" w:pos="9355"/>
      </w:tabs>
      <w:spacing w:after="0" w:line="240" w:lineRule="auto"/>
    </w:pPr>
  </w:style>
  <w:style w:type="character" w:customStyle="1" w:styleId="ae">
    <w:name w:val="Нижний колонтитул Знак"/>
    <w:basedOn w:val="a1"/>
    <w:link w:val="ad"/>
    <w:rsid w:val="00862A87"/>
  </w:style>
  <w:style w:type="character" w:styleId="af">
    <w:name w:val="Placeholder Text"/>
    <w:basedOn w:val="a1"/>
    <w:uiPriority w:val="99"/>
    <w:semiHidden/>
    <w:rsid w:val="000A7036"/>
    <w:rPr>
      <w:color w:val="808080"/>
    </w:rPr>
  </w:style>
  <w:style w:type="character" w:customStyle="1" w:styleId="20">
    <w:name w:val="Заголовок 2 Знак"/>
    <w:basedOn w:val="a1"/>
    <w:link w:val="2"/>
    <w:rsid w:val="007B18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7B1856"/>
    <w:rPr>
      <w:rFonts w:ascii="Arial" w:eastAsia="Times New Roman" w:hAnsi="Arial" w:cs="Arial"/>
      <w:b/>
      <w:bCs/>
      <w:sz w:val="26"/>
      <w:szCs w:val="26"/>
      <w:lang w:val="en-US" w:eastAsia="ru-RU"/>
    </w:rPr>
  </w:style>
  <w:style w:type="character" w:customStyle="1" w:styleId="40">
    <w:name w:val="Заголовок 4 Знак"/>
    <w:basedOn w:val="a1"/>
    <w:link w:val="4"/>
    <w:rsid w:val="007B1856"/>
    <w:rPr>
      <w:rFonts w:ascii="Calibri" w:eastAsia="Times New Roman" w:hAnsi="Calibri" w:cs="Times New Roman"/>
      <w:b/>
      <w:bCs/>
      <w:sz w:val="28"/>
      <w:szCs w:val="28"/>
      <w:lang w:val="en-US" w:eastAsia="ru-RU"/>
    </w:rPr>
  </w:style>
  <w:style w:type="character" w:customStyle="1" w:styleId="50">
    <w:name w:val="Заголовок 5 Знак"/>
    <w:basedOn w:val="a1"/>
    <w:link w:val="5"/>
    <w:rsid w:val="007B1856"/>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B1856"/>
    <w:rPr>
      <w:rFonts w:ascii="Calibri" w:eastAsia="Times New Roman" w:hAnsi="Calibri" w:cs="Times New Roman"/>
      <w:b/>
      <w:bCs/>
      <w:lang w:val="en-US" w:eastAsia="ru-RU"/>
    </w:rPr>
  </w:style>
  <w:style w:type="character" w:customStyle="1" w:styleId="70">
    <w:name w:val="Заголовок 7 Знак"/>
    <w:basedOn w:val="a1"/>
    <w:link w:val="7"/>
    <w:rsid w:val="007B1856"/>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7B1856"/>
    <w:rPr>
      <w:rFonts w:ascii="Times New Roman" w:eastAsia="Times New Roman" w:hAnsi="Times New Roman" w:cs="Times New Roman"/>
      <w:i/>
      <w:iCs/>
      <w:sz w:val="24"/>
      <w:szCs w:val="24"/>
      <w:lang w:val="en-US" w:eastAsia="ru-RU"/>
    </w:rPr>
  </w:style>
  <w:style w:type="character" w:customStyle="1" w:styleId="90">
    <w:name w:val="Заголовок 9 Знак"/>
    <w:basedOn w:val="a1"/>
    <w:link w:val="9"/>
    <w:rsid w:val="007B1856"/>
    <w:rPr>
      <w:rFonts w:ascii="Times New Roman" w:eastAsia="Times New Roman" w:hAnsi="Times New Roman" w:cs="Times New Roman"/>
      <w:sz w:val="28"/>
      <w:szCs w:val="28"/>
      <w:lang w:eastAsia="ru-RU"/>
    </w:rPr>
  </w:style>
  <w:style w:type="numbering" w:customStyle="1" w:styleId="12">
    <w:name w:val="Нет списка1"/>
    <w:next w:val="a3"/>
    <w:semiHidden/>
    <w:rsid w:val="007B1856"/>
  </w:style>
  <w:style w:type="paragraph" w:customStyle="1" w:styleId="13">
    <w:name w:val="Знак Знак Знак Знак Знак1 Знак Знак Знак Знак"/>
    <w:basedOn w:val="a0"/>
    <w:rsid w:val="007B185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rvps59">
    <w:name w:val="rvps59"/>
    <w:basedOn w:val="a0"/>
    <w:rsid w:val="007B1856"/>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rvps61">
    <w:name w:val="rvps61"/>
    <w:basedOn w:val="a0"/>
    <w:rsid w:val="007B1856"/>
    <w:pPr>
      <w:spacing w:after="0" w:line="240" w:lineRule="auto"/>
      <w:ind w:firstLine="705"/>
      <w:jc w:val="center"/>
    </w:pPr>
    <w:rPr>
      <w:rFonts w:ascii="Times New Roman" w:eastAsia="Times New Roman" w:hAnsi="Times New Roman" w:cs="Times New Roman"/>
      <w:sz w:val="24"/>
      <w:szCs w:val="24"/>
      <w:lang w:eastAsia="ru-RU"/>
    </w:rPr>
  </w:style>
  <w:style w:type="character" w:customStyle="1" w:styleId="rvts24">
    <w:name w:val="rvts24"/>
    <w:rsid w:val="007B1856"/>
    <w:rPr>
      <w:rFonts w:ascii="Times New Roman" w:hAnsi="Times New Roman" w:cs="Times New Roman" w:hint="default"/>
      <w:sz w:val="24"/>
      <w:szCs w:val="24"/>
    </w:rPr>
  </w:style>
  <w:style w:type="paragraph" w:customStyle="1" w:styleId="af0">
    <w:name w:val="Заголовок статьи"/>
    <w:basedOn w:val="a0"/>
    <w:next w:val="a0"/>
    <w:rsid w:val="007B1856"/>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rvps1">
    <w:name w:val="rvps1"/>
    <w:basedOn w:val="a0"/>
    <w:rsid w:val="007B1856"/>
    <w:pPr>
      <w:spacing w:after="0" w:line="240" w:lineRule="auto"/>
      <w:jc w:val="center"/>
    </w:pPr>
    <w:rPr>
      <w:rFonts w:ascii="Times New Roman" w:eastAsia="Times New Roman" w:hAnsi="Times New Roman" w:cs="Times New Roman"/>
      <w:sz w:val="24"/>
      <w:szCs w:val="24"/>
      <w:lang w:eastAsia="ru-RU"/>
    </w:rPr>
  </w:style>
  <w:style w:type="character" w:styleId="af1">
    <w:name w:val="page number"/>
    <w:basedOn w:val="a1"/>
    <w:rsid w:val="007B1856"/>
  </w:style>
  <w:style w:type="paragraph" w:styleId="af2">
    <w:name w:val="Body Text Indent"/>
    <w:basedOn w:val="a0"/>
    <w:link w:val="af3"/>
    <w:rsid w:val="007B1856"/>
    <w:pPr>
      <w:widowControl w:val="0"/>
      <w:spacing w:after="0" w:line="240" w:lineRule="auto"/>
      <w:ind w:firstLine="851"/>
      <w:jc w:val="both"/>
    </w:pPr>
    <w:rPr>
      <w:rFonts w:ascii="Times New Roman" w:eastAsia="Times New Roman" w:hAnsi="Times New Roman" w:cs="Times New Roman"/>
      <w:b/>
      <w:snapToGrid w:val="0"/>
      <w:sz w:val="28"/>
      <w:szCs w:val="20"/>
      <w:lang w:val="x-none" w:eastAsia="x-none"/>
    </w:rPr>
  </w:style>
  <w:style w:type="character" w:customStyle="1" w:styleId="af3">
    <w:name w:val="Основной текст с отступом Знак"/>
    <w:basedOn w:val="a1"/>
    <w:link w:val="af2"/>
    <w:rsid w:val="007B1856"/>
    <w:rPr>
      <w:rFonts w:ascii="Times New Roman" w:eastAsia="Times New Roman" w:hAnsi="Times New Roman" w:cs="Times New Roman"/>
      <w:b/>
      <w:snapToGrid w:val="0"/>
      <w:sz w:val="28"/>
      <w:szCs w:val="20"/>
      <w:lang w:val="x-none" w:eastAsia="x-none"/>
    </w:rPr>
  </w:style>
  <w:style w:type="paragraph" w:styleId="af4">
    <w:name w:val="Body Text"/>
    <w:aliases w:val="Основной текст Знак Знак Знак Знак"/>
    <w:basedOn w:val="a0"/>
    <w:link w:val="af5"/>
    <w:rsid w:val="007B1856"/>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af5">
    <w:name w:val="Основной текст Знак"/>
    <w:aliases w:val="Основной текст Знак Знак Знак Знак Знак"/>
    <w:basedOn w:val="a1"/>
    <w:link w:val="af4"/>
    <w:rsid w:val="007B1856"/>
    <w:rPr>
      <w:rFonts w:ascii="Times New Roman" w:eastAsia="Times New Roman" w:hAnsi="Times New Roman" w:cs="Times New Roman"/>
      <w:b/>
      <w:snapToGrid w:val="0"/>
      <w:sz w:val="28"/>
      <w:szCs w:val="20"/>
      <w:lang w:eastAsia="ru-RU"/>
    </w:rPr>
  </w:style>
  <w:style w:type="paragraph" w:customStyle="1" w:styleId="Iiiaeuiue">
    <w:name w:val="Ii?iaeuiue"/>
    <w:rsid w:val="007B1856"/>
    <w:pPr>
      <w:spacing w:after="0" w:line="240" w:lineRule="auto"/>
    </w:pPr>
    <w:rPr>
      <w:rFonts w:ascii="Baltica" w:eastAsia="Times New Roman" w:hAnsi="Baltica" w:cs="Times New Roman"/>
      <w:sz w:val="24"/>
      <w:szCs w:val="20"/>
      <w:lang w:eastAsia="ru-RU"/>
    </w:rPr>
  </w:style>
  <w:style w:type="paragraph" w:customStyle="1" w:styleId="14">
    <w:name w:val="Обычный1"/>
    <w:rsid w:val="007B1856"/>
    <w:pPr>
      <w:spacing w:after="0" w:line="240" w:lineRule="auto"/>
    </w:pPr>
    <w:rPr>
      <w:rFonts w:ascii="Times New Roman" w:eastAsia="Times New Roman" w:hAnsi="Times New Roman" w:cs="Times New Roman"/>
      <w:sz w:val="24"/>
      <w:szCs w:val="20"/>
      <w:lang w:eastAsia="ru-RU"/>
    </w:rPr>
  </w:style>
  <w:style w:type="paragraph" w:customStyle="1" w:styleId="af6">
    <w:name w:val="íàçâàíèå"/>
    <w:basedOn w:val="a0"/>
    <w:rsid w:val="007B1856"/>
    <w:pPr>
      <w:widowControl w:val="0"/>
      <w:spacing w:after="0" w:line="240" w:lineRule="auto"/>
    </w:pPr>
    <w:rPr>
      <w:rFonts w:ascii="Times New Roman" w:eastAsia="Times New Roman" w:hAnsi="Times New Roman" w:cs="Times New Roman"/>
      <w:sz w:val="24"/>
      <w:szCs w:val="20"/>
      <w:lang w:eastAsia="ru-RU"/>
    </w:rPr>
  </w:style>
  <w:style w:type="character" w:customStyle="1" w:styleId="rvts21">
    <w:name w:val="rvts21"/>
    <w:rsid w:val="007B1856"/>
    <w:rPr>
      <w:rFonts w:ascii="Times New Roman" w:hAnsi="Times New Roman" w:cs="Times New Roman" w:hint="default"/>
      <w:color w:val="000000"/>
      <w:sz w:val="24"/>
      <w:szCs w:val="24"/>
    </w:rPr>
  </w:style>
  <w:style w:type="character" w:customStyle="1" w:styleId="rvts97">
    <w:name w:val="rvts97"/>
    <w:rsid w:val="007B1856"/>
    <w:rPr>
      <w:rFonts w:ascii="Times New Roman" w:hAnsi="Times New Roman" w:cs="Times New Roman" w:hint="default"/>
      <w:color w:val="000000"/>
      <w:sz w:val="24"/>
      <w:szCs w:val="24"/>
    </w:rPr>
  </w:style>
  <w:style w:type="paragraph" w:customStyle="1" w:styleId="rvps7">
    <w:name w:val="rvps7"/>
    <w:basedOn w:val="a0"/>
    <w:rsid w:val="007B1856"/>
    <w:pPr>
      <w:spacing w:after="0" w:line="240" w:lineRule="auto"/>
      <w:ind w:left="150" w:right="150"/>
    </w:pPr>
    <w:rPr>
      <w:rFonts w:ascii="Times New Roman" w:eastAsia="Times New Roman" w:hAnsi="Times New Roman" w:cs="Times New Roman"/>
      <w:sz w:val="24"/>
      <w:szCs w:val="24"/>
      <w:lang w:eastAsia="ru-RU"/>
    </w:rPr>
  </w:style>
  <w:style w:type="paragraph" w:customStyle="1" w:styleId="15">
    <w:name w:val="Знак Знак Знак Знак Знак1 Знак Знак Знак Знак"/>
    <w:basedOn w:val="a0"/>
    <w:rsid w:val="007B185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7">
    <w:name w:val="Знак Знак Знак Знак"/>
    <w:basedOn w:val="a0"/>
    <w:rsid w:val="007B185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
    <w:name w:val="text"/>
    <w:basedOn w:val="a0"/>
    <w:rsid w:val="007B1856"/>
    <w:pPr>
      <w:spacing w:after="0" w:line="240" w:lineRule="auto"/>
      <w:ind w:firstLine="567"/>
      <w:jc w:val="both"/>
    </w:pPr>
    <w:rPr>
      <w:rFonts w:ascii="Arial" w:eastAsia="Times New Roman" w:hAnsi="Arial" w:cs="Arial"/>
      <w:sz w:val="24"/>
      <w:szCs w:val="24"/>
      <w:lang w:eastAsia="ru-RU"/>
    </w:rPr>
  </w:style>
  <w:style w:type="paragraph" w:styleId="HTML">
    <w:name w:val="HTML Preformatted"/>
    <w:basedOn w:val="a0"/>
    <w:link w:val="HTML0"/>
    <w:rsid w:val="007B1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7B1856"/>
    <w:rPr>
      <w:rFonts w:ascii="Courier New" w:eastAsia="Times New Roman" w:hAnsi="Courier New" w:cs="Times New Roman"/>
      <w:sz w:val="20"/>
      <w:szCs w:val="20"/>
      <w:lang w:val="x-none" w:eastAsia="x-none"/>
    </w:rPr>
  </w:style>
  <w:style w:type="paragraph" w:customStyle="1" w:styleId="FR3">
    <w:name w:val="FR3"/>
    <w:rsid w:val="007B1856"/>
    <w:pPr>
      <w:widowControl w:val="0"/>
      <w:spacing w:before="420" w:after="0" w:line="340" w:lineRule="auto"/>
    </w:pPr>
    <w:rPr>
      <w:rFonts w:ascii="Arial" w:eastAsia="Times New Roman" w:hAnsi="Arial" w:cs="Times New Roman"/>
      <w:snapToGrid w:val="0"/>
      <w:szCs w:val="20"/>
      <w:lang w:eastAsia="ru-RU"/>
    </w:rPr>
  </w:style>
  <w:style w:type="paragraph" w:styleId="af8">
    <w:name w:val="List"/>
    <w:basedOn w:val="a0"/>
    <w:rsid w:val="007B18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Верхний колонтит.3л"/>
    <w:basedOn w:val="a0"/>
    <w:rsid w:val="007B1856"/>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styleId="af9">
    <w:name w:val="Plain Text"/>
    <w:basedOn w:val="a0"/>
    <w:link w:val="afa"/>
    <w:rsid w:val="007B1856"/>
    <w:pPr>
      <w:spacing w:after="0" w:line="240" w:lineRule="auto"/>
    </w:pPr>
    <w:rPr>
      <w:rFonts w:ascii="Courier New" w:eastAsia="Times New Roman" w:hAnsi="Courier New" w:cs="Times New Roman"/>
      <w:sz w:val="20"/>
      <w:szCs w:val="20"/>
      <w:lang w:eastAsia="ru-RU"/>
    </w:rPr>
  </w:style>
  <w:style w:type="character" w:customStyle="1" w:styleId="afa">
    <w:name w:val="Текст Знак"/>
    <w:basedOn w:val="a1"/>
    <w:link w:val="af9"/>
    <w:rsid w:val="007B1856"/>
    <w:rPr>
      <w:rFonts w:ascii="Courier New" w:eastAsia="Times New Roman" w:hAnsi="Courier New" w:cs="Times New Roman"/>
      <w:sz w:val="20"/>
      <w:szCs w:val="20"/>
      <w:lang w:eastAsia="ru-RU"/>
    </w:rPr>
  </w:style>
  <w:style w:type="paragraph" w:customStyle="1" w:styleId="afb">
    <w:name w:val="основной текст Знак"/>
    <w:basedOn w:val="a0"/>
    <w:rsid w:val="007B1856"/>
    <w:pPr>
      <w:spacing w:after="120" w:line="240" w:lineRule="auto"/>
      <w:ind w:firstLine="851"/>
      <w:jc w:val="both"/>
    </w:pPr>
    <w:rPr>
      <w:rFonts w:ascii="Arial" w:eastAsia="Times New Roman" w:hAnsi="Arial" w:cs="Times New Roman"/>
      <w:sz w:val="28"/>
      <w:szCs w:val="20"/>
      <w:lang w:eastAsia="ru-RU"/>
    </w:rPr>
  </w:style>
  <w:style w:type="paragraph" w:customStyle="1" w:styleId="FR1">
    <w:name w:val="FR1"/>
    <w:rsid w:val="007B1856"/>
    <w:pPr>
      <w:widowControl w:val="0"/>
      <w:autoSpaceDE w:val="0"/>
      <w:autoSpaceDN w:val="0"/>
      <w:spacing w:before="20" w:after="0" w:line="240" w:lineRule="auto"/>
      <w:ind w:left="760"/>
    </w:pPr>
    <w:rPr>
      <w:rFonts w:ascii="Times New Roman" w:eastAsia="Times New Roman" w:hAnsi="Times New Roman" w:cs="Times New Roman"/>
      <w:sz w:val="32"/>
      <w:szCs w:val="20"/>
      <w:lang w:eastAsia="ru-RU"/>
    </w:rPr>
  </w:style>
  <w:style w:type="paragraph" w:customStyle="1" w:styleId="afc">
    <w:name w:val="основной текст"/>
    <w:basedOn w:val="a0"/>
    <w:rsid w:val="007B1856"/>
    <w:pPr>
      <w:spacing w:after="120" w:line="240" w:lineRule="auto"/>
      <w:ind w:firstLine="851"/>
      <w:jc w:val="both"/>
    </w:pPr>
    <w:rPr>
      <w:rFonts w:ascii="Arial" w:eastAsia="Times New Roman" w:hAnsi="Arial" w:cs="Times New Roman"/>
      <w:sz w:val="28"/>
      <w:szCs w:val="20"/>
      <w:lang w:eastAsia="ru-RU"/>
    </w:rPr>
  </w:style>
  <w:style w:type="paragraph" w:styleId="32">
    <w:name w:val="Body Text 3"/>
    <w:basedOn w:val="a0"/>
    <w:link w:val="33"/>
    <w:rsid w:val="007B1856"/>
    <w:pPr>
      <w:spacing w:after="120" w:line="240" w:lineRule="auto"/>
    </w:pPr>
    <w:rPr>
      <w:rFonts w:ascii="Times New Roman" w:eastAsia="Times New Roman" w:hAnsi="Times New Roman" w:cs="Times New Roman"/>
      <w:sz w:val="16"/>
      <w:szCs w:val="16"/>
      <w:lang w:val="en-US" w:eastAsia="ru-RU"/>
    </w:rPr>
  </w:style>
  <w:style w:type="character" w:customStyle="1" w:styleId="33">
    <w:name w:val="Основной текст 3 Знак"/>
    <w:basedOn w:val="a1"/>
    <w:link w:val="32"/>
    <w:rsid w:val="007B1856"/>
    <w:rPr>
      <w:rFonts w:ascii="Times New Roman" w:eastAsia="Times New Roman" w:hAnsi="Times New Roman" w:cs="Times New Roman"/>
      <w:sz w:val="16"/>
      <w:szCs w:val="16"/>
      <w:lang w:val="en-US" w:eastAsia="ru-RU"/>
    </w:rPr>
  </w:style>
  <w:style w:type="paragraph" w:customStyle="1" w:styleId="FR2">
    <w:name w:val="FR2"/>
    <w:rsid w:val="007B185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4">
    <w:name w:val="Body Text Indent 3"/>
    <w:basedOn w:val="a0"/>
    <w:link w:val="35"/>
    <w:rsid w:val="007B1856"/>
    <w:pPr>
      <w:spacing w:after="120" w:line="240" w:lineRule="auto"/>
      <w:ind w:left="283"/>
    </w:pPr>
    <w:rPr>
      <w:rFonts w:ascii="Times New Roman" w:eastAsia="Times New Roman" w:hAnsi="Times New Roman" w:cs="Times New Roman"/>
      <w:sz w:val="16"/>
      <w:szCs w:val="16"/>
      <w:lang w:val="en-US" w:eastAsia="ru-RU"/>
    </w:rPr>
  </w:style>
  <w:style w:type="character" w:customStyle="1" w:styleId="35">
    <w:name w:val="Основной текст с отступом 3 Знак"/>
    <w:basedOn w:val="a1"/>
    <w:link w:val="34"/>
    <w:rsid w:val="007B1856"/>
    <w:rPr>
      <w:rFonts w:ascii="Times New Roman" w:eastAsia="Times New Roman" w:hAnsi="Times New Roman" w:cs="Times New Roman"/>
      <w:sz w:val="16"/>
      <w:szCs w:val="16"/>
      <w:lang w:val="en-US" w:eastAsia="ru-RU"/>
    </w:rPr>
  </w:style>
  <w:style w:type="paragraph" w:customStyle="1" w:styleId="afd">
    <w:name w:val="Знак"/>
    <w:basedOn w:val="a0"/>
    <w:rsid w:val="007B1856"/>
    <w:pPr>
      <w:widowControl w:val="0"/>
      <w:adjustRightInd w:val="0"/>
      <w:spacing w:after="160" w:line="240" w:lineRule="exact"/>
      <w:jc w:val="right"/>
    </w:pPr>
    <w:rPr>
      <w:rFonts w:ascii="Times New Roman" w:eastAsia="Calibri" w:hAnsi="Times New Roman" w:cs="Times New Roman"/>
      <w:sz w:val="20"/>
      <w:szCs w:val="20"/>
      <w:lang w:val="en-GB"/>
    </w:rPr>
  </w:style>
  <w:style w:type="paragraph" w:customStyle="1" w:styleId="21">
    <w:name w:val="Основной текст 21"/>
    <w:basedOn w:val="a0"/>
    <w:rsid w:val="007B1856"/>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0"/>
    <w:rsid w:val="007B1856"/>
    <w:pPr>
      <w:spacing w:after="0" w:line="240" w:lineRule="auto"/>
      <w:ind w:firstLine="567"/>
      <w:jc w:val="both"/>
    </w:pPr>
    <w:rPr>
      <w:rFonts w:ascii="Times New Roman" w:eastAsia="Times New Roman" w:hAnsi="Times New Roman" w:cs="Times New Roman"/>
      <w:sz w:val="28"/>
      <w:szCs w:val="20"/>
      <w:lang w:eastAsia="ru-RU"/>
    </w:rPr>
  </w:style>
  <w:style w:type="paragraph" w:styleId="22">
    <w:name w:val="Body Text Indent 2"/>
    <w:basedOn w:val="a0"/>
    <w:link w:val="23"/>
    <w:rsid w:val="007B1856"/>
    <w:pPr>
      <w:spacing w:after="120" w:line="480" w:lineRule="auto"/>
      <w:ind w:left="283"/>
    </w:pPr>
    <w:rPr>
      <w:rFonts w:ascii="Times New Roman" w:eastAsia="Times New Roman" w:hAnsi="Times New Roman" w:cs="Times New Roman"/>
      <w:sz w:val="24"/>
      <w:szCs w:val="24"/>
      <w:lang w:val="en-US" w:eastAsia="ru-RU"/>
    </w:rPr>
  </w:style>
  <w:style w:type="character" w:customStyle="1" w:styleId="23">
    <w:name w:val="Основной текст с отступом 2 Знак"/>
    <w:basedOn w:val="a1"/>
    <w:link w:val="22"/>
    <w:rsid w:val="007B1856"/>
    <w:rPr>
      <w:rFonts w:ascii="Times New Roman" w:eastAsia="Times New Roman" w:hAnsi="Times New Roman" w:cs="Times New Roman"/>
      <w:sz w:val="24"/>
      <w:szCs w:val="24"/>
      <w:lang w:val="en-US" w:eastAsia="ru-RU"/>
    </w:rPr>
  </w:style>
  <w:style w:type="paragraph" w:customStyle="1" w:styleId="120">
    <w:name w:val="осн.текст 12 Знак"/>
    <w:basedOn w:val="a0"/>
    <w:link w:val="121"/>
    <w:rsid w:val="007B1856"/>
    <w:pPr>
      <w:spacing w:after="12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Знак"/>
    <w:link w:val="120"/>
    <w:rsid w:val="007B1856"/>
    <w:rPr>
      <w:rFonts w:ascii="Arial" w:eastAsia="Times New Roman" w:hAnsi="Arial" w:cs="Times New Roman"/>
      <w:sz w:val="24"/>
      <w:szCs w:val="20"/>
      <w:lang w:eastAsia="ru-RU"/>
    </w:rPr>
  </w:style>
  <w:style w:type="paragraph" w:styleId="24">
    <w:name w:val="Body Text 2"/>
    <w:basedOn w:val="a0"/>
    <w:link w:val="25"/>
    <w:rsid w:val="007B1856"/>
    <w:pPr>
      <w:spacing w:after="120" w:line="480" w:lineRule="auto"/>
    </w:pPr>
    <w:rPr>
      <w:rFonts w:ascii="Times New Roman" w:eastAsia="Times New Roman" w:hAnsi="Times New Roman" w:cs="Times New Roman"/>
      <w:sz w:val="28"/>
      <w:szCs w:val="24"/>
      <w:lang w:eastAsia="ru-RU"/>
    </w:rPr>
  </w:style>
  <w:style w:type="character" w:customStyle="1" w:styleId="25">
    <w:name w:val="Основной текст 2 Знак"/>
    <w:basedOn w:val="a1"/>
    <w:link w:val="24"/>
    <w:rsid w:val="007B1856"/>
    <w:rPr>
      <w:rFonts w:ascii="Times New Roman" w:eastAsia="Times New Roman" w:hAnsi="Times New Roman" w:cs="Times New Roman"/>
      <w:sz w:val="28"/>
      <w:szCs w:val="24"/>
      <w:lang w:eastAsia="ru-RU"/>
    </w:rPr>
  </w:style>
  <w:style w:type="paragraph" w:customStyle="1" w:styleId="122">
    <w:name w:val="осн.текст 12"/>
    <w:basedOn w:val="a0"/>
    <w:rsid w:val="007B1856"/>
    <w:pPr>
      <w:spacing w:after="120" w:line="240" w:lineRule="auto"/>
      <w:ind w:firstLine="851"/>
      <w:jc w:val="both"/>
    </w:pPr>
    <w:rPr>
      <w:rFonts w:ascii="Arial" w:eastAsia="Times New Roman" w:hAnsi="Arial" w:cs="Times New Roman"/>
      <w:sz w:val="24"/>
      <w:szCs w:val="20"/>
      <w:lang w:eastAsia="ru-RU"/>
    </w:rPr>
  </w:style>
  <w:style w:type="paragraph" w:customStyle="1" w:styleId="aHeader">
    <w:name w:val="a_Header"/>
    <w:basedOn w:val="a0"/>
    <w:rsid w:val="007B1856"/>
    <w:pPr>
      <w:tabs>
        <w:tab w:val="left" w:pos="1985"/>
      </w:tabs>
      <w:spacing w:after="60" w:line="240" w:lineRule="auto"/>
      <w:jc w:val="center"/>
    </w:pPr>
    <w:rPr>
      <w:rFonts w:ascii="Courier New" w:eastAsia="Times New Roman" w:hAnsi="Courier New" w:cs="Times New Roman"/>
      <w:sz w:val="24"/>
      <w:szCs w:val="20"/>
      <w:lang w:eastAsia="ru-RU"/>
    </w:rPr>
  </w:style>
  <w:style w:type="paragraph" w:styleId="afe">
    <w:name w:val="caption"/>
    <w:aliases w:val="Таблица"/>
    <w:basedOn w:val="a0"/>
    <w:next w:val="a0"/>
    <w:uiPriority w:val="35"/>
    <w:qFormat/>
    <w:rsid w:val="007B1856"/>
    <w:pPr>
      <w:spacing w:after="0" w:line="240" w:lineRule="auto"/>
    </w:pPr>
    <w:rPr>
      <w:rFonts w:ascii="Times New Roman" w:eastAsia="Times New Roman" w:hAnsi="Times New Roman" w:cs="Times New Roman"/>
      <w:b/>
      <w:bCs/>
      <w:sz w:val="20"/>
      <w:szCs w:val="20"/>
      <w:lang w:val="en-US" w:eastAsia="ru-RU"/>
    </w:rPr>
  </w:style>
  <w:style w:type="paragraph" w:customStyle="1" w:styleId="aff">
    <w:name w:val="Содержимое таблицы"/>
    <w:basedOn w:val="a0"/>
    <w:rsid w:val="007B1856"/>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styleId="aff0">
    <w:name w:val="Normal (Web)"/>
    <w:basedOn w:val="a0"/>
    <w:rsid w:val="007B185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a">
    <w:name w:val="Outline List 3"/>
    <w:basedOn w:val="a3"/>
    <w:rsid w:val="007B1856"/>
    <w:pPr>
      <w:numPr>
        <w:numId w:val="19"/>
      </w:numPr>
    </w:pPr>
  </w:style>
  <w:style w:type="table" w:styleId="aff1">
    <w:name w:val="Table Grid"/>
    <w:basedOn w:val="a2"/>
    <w:rsid w:val="007B18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0"/>
    <w:rsid w:val="007B1856"/>
    <w:pPr>
      <w:spacing w:after="0" w:line="360" w:lineRule="auto"/>
      <w:ind w:left="720" w:firstLine="709"/>
      <w:jc w:val="both"/>
    </w:pPr>
    <w:rPr>
      <w:rFonts w:ascii="Times New Roman" w:eastAsia="Times New Roman" w:hAnsi="Times New Roman" w:cs="Times New Roman"/>
      <w:kern w:val="2"/>
      <w:sz w:val="24"/>
      <w:szCs w:val="24"/>
    </w:rPr>
  </w:style>
  <w:style w:type="paragraph" w:customStyle="1" w:styleId="ConsPlusNormal">
    <w:name w:val="ConsPlusNormal"/>
    <w:rsid w:val="007B18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Подпись к рисунку"/>
    <w:basedOn w:val="af4"/>
    <w:rsid w:val="007B1856"/>
    <w:pPr>
      <w:widowControl/>
      <w:suppressAutoHyphens/>
    </w:pPr>
    <w:rPr>
      <w:b w:val="0"/>
      <w:snapToGrid/>
      <w:sz w:val="24"/>
      <w:lang w:val="x-none" w:eastAsia="x-none"/>
    </w:rPr>
  </w:style>
  <w:style w:type="character" w:customStyle="1" w:styleId="apple-converted-space">
    <w:name w:val="apple-converted-space"/>
    <w:rsid w:val="007B1856"/>
  </w:style>
  <w:style w:type="character" w:customStyle="1" w:styleId="grame">
    <w:name w:val="grame"/>
    <w:rsid w:val="007B1856"/>
  </w:style>
  <w:style w:type="paragraph" w:styleId="aff3">
    <w:name w:val="Title"/>
    <w:basedOn w:val="a0"/>
    <w:next w:val="a0"/>
    <w:link w:val="aff4"/>
    <w:uiPriority w:val="10"/>
    <w:qFormat/>
    <w:rsid w:val="005403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4">
    <w:name w:val="Название Знак"/>
    <w:basedOn w:val="a1"/>
    <w:link w:val="aff3"/>
    <w:uiPriority w:val="10"/>
    <w:rsid w:val="00540329"/>
    <w:rPr>
      <w:rFonts w:asciiTheme="majorHAnsi" w:eastAsiaTheme="majorEastAsia" w:hAnsiTheme="majorHAnsi" w:cstheme="majorBidi"/>
      <w:color w:val="17365D" w:themeColor="text2" w:themeShade="BF"/>
      <w:spacing w:val="5"/>
      <w:kern w:val="28"/>
      <w:sz w:val="52"/>
      <w:szCs w:val="52"/>
      <w:lang w:eastAsia="ru-RU"/>
    </w:rPr>
  </w:style>
  <w:style w:type="paragraph" w:styleId="aff5">
    <w:name w:val="Subtitle"/>
    <w:basedOn w:val="a0"/>
    <w:next w:val="a0"/>
    <w:link w:val="aff6"/>
    <w:uiPriority w:val="11"/>
    <w:qFormat/>
    <w:rsid w:val="00540329"/>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f6">
    <w:name w:val="Подзаголовок Знак"/>
    <w:basedOn w:val="a1"/>
    <w:link w:val="aff5"/>
    <w:uiPriority w:val="11"/>
    <w:rsid w:val="00540329"/>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15E1A944076A4D56165E0AAD552DB05FED7B19D7169853602FC84D5C5C46E7CBD1D5BC01E3CAA0DAF9E2L" TargetMode="External"/><Relationship Id="rId24" Type="http://schemas.openxmlformats.org/officeDocument/2006/relationships/oleObject" Target="embeddings/oleObject5.bin"/><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http://www.safety.ru:3000/demobases?SetPict.gif&amp;nd=981000015&amp;nh=1&amp;pictid=030000000O0000000000" TargetMode="External"/><Relationship Id="rId23" Type="http://schemas.openxmlformats.org/officeDocument/2006/relationships/image" Target="media/image8.wmf"/><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Курск 2017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B04345-D895-4365-9FD8-863003C7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18196</Words>
  <Characters>103718</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Расчетно-пояснительная записка к паспорту безопасности Михайловского сельсовета Рыльского района Курской области</vt:lpstr>
    </vt:vector>
  </TitlesOfParts>
  <Company>SPecialiST RePack</Company>
  <LinksUpToDate>false</LinksUpToDate>
  <CharactersWithSpaces>121671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Расчетно-пояснительная записка к паспорту безопасности Михайловского сельсовета Рыльского района Курской области</dc:title>
  <dc:creator>WORK</dc:creator>
  <cp:lastModifiedBy>WORK</cp:lastModifiedBy>
  <cp:revision>2</cp:revision>
  <cp:lastPrinted>2017-12-18T17:17:00Z</cp:lastPrinted>
  <dcterms:created xsi:type="dcterms:W3CDTF">2017-12-18T17:19:00Z</dcterms:created>
  <dcterms:modified xsi:type="dcterms:W3CDTF">2017-12-18T17:19:00Z</dcterms:modified>
</cp:coreProperties>
</file>